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500"/>
        </w:tabs>
        <w:jc w:val="center"/>
        <w:rPr>
          <w:rFonts w:ascii="DFKai-SB" w:cs="DFKai-SB" w:eastAsia="DFKai-SB" w:hAnsi="DFKai-SB"/>
          <w:b w:val="1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國立陽明交通大學總整課程申請表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-695324</wp:posOffset>
                </wp:positionH>
                <wp:positionV relativeFrom="paragraph">
                  <wp:posOffset>0</wp:posOffset>
                </wp:positionV>
                <wp:extent cx="695325" cy="37433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003100" y="358950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70AD4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附件一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-695324</wp:posOffset>
                </wp:positionH>
                <wp:positionV relativeFrom="paragraph">
                  <wp:posOffset>0</wp:posOffset>
                </wp:positionV>
                <wp:extent cx="695325" cy="374333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3743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leader="none" w:pos="7500"/>
        </w:tabs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一、課程基本資料</w:t>
      </w:r>
    </w:p>
    <w:tbl>
      <w:tblPr>
        <w:tblStyle w:val="Table1"/>
        <w:tblW w:w="11043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446"/>
        <w:gridCol w:w="2518"/>
        <w:gridCol w:w="1971"/>
        <w:gridCol w:w="1711"/>
        <w:gridCol w:w="3397"/>
        <w:tblGridChange w:id="0">
          <w:tblGrid>
            <w:gridCol w:w="1446"/>
            <w:gridCol w:w="2518"/>
            <w:gridCol w:w="1971"/>
            <w:gridCol w:w="1711"/>
            <w:gridCol w:w="3397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spacing w:line="46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課程名稱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4">
            <w:pPr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(中文)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9">
            <w:pPr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(英文)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46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開課單位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46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永久課號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46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授課教師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3">
            <w:pPr>
              <w:spacing w:line="4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46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聯絡人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8">
            <w:pPr>
              <w:spacing w:line="46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姓名：                電話：         </w:t>
            </w:r>
          </w:p>
          <w:p w:rsidR="00000000" w:rsidDel="00000000" w:rsidP="00000000" w:rsidRDefault="00000000" w:rsidRPr="00000000" w14:paraId="00000019">
            <w:pPr>
              <w:spacing w:line="4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電子信箱：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46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學分數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46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必修/選修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□必修 □選修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46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開課學期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□111學年度下學期 </w:t>
            </w:r>
          </w:p>
        </w:tc>
      </w:tr>
      <w:tr>
        <w:trPr>
          <w:cantSplit w:val="0"/>
          <w:trHeight w:val="67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46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先修科目及系上總整課程修課脈絡</w:t>
            </w:r>
          </w:p>
          <w:p w:rsidR="00000000" w:rsidDel="00000000" w:rsidP="00000000" w:rsidRDefault="00000000" w:rsidRPr="00000000" w14:paraId="00000028">
            <w:pPr>
              <w:spacing w:line="46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(必填)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9">
            <w:pPr>
              <w:spacing w:line="4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*請於課程名稱下方註明「修課年級」及「課程選別(必選/選修)」</w:t>
            </w:r>
          </w:p>
          <w:p w:rsidR="00000000" w:rsidDel="00000000" w:rsidP="00000000" w:rsidRDefault="00000000" w:rsidRPr="00000000" w14:paraId="0000002A">
            <w:pPr>
              <w:spacing w:line="4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*表格不足請自行新增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5048250" cy="2695575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2695575"/>
                                <a:chOff x="0" y="0"/>
                                <a:chExt cx="5048250" cy="26955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5048250" cy="2695575"/>
                                  <a:chOff x="0" y="0"/>
                                  <a:chExt cx="5048250" cy="269557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5048250" cy="2695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1855899"/>
                                    <a:ext cx="5048250" cy="762167"/>
                                  </a:xfrm>
                                  <a:prstGeom prst="roundRect">
                                    <a:avLst>
                                      <a:gd fmla="val 10000" name="adj"/>
                                    </a:avLst>
                                  </a:prstGeom>
                                  <a:solidFill>
                                    <a:srgbClr val="F7D5C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6" name="Shape 6"/>
                                <wps:spPr>
                                  <a:xfrm>
                                    <a:off x="22323" y="1878222"/>
                                    <a:ext cx="1469829" cy="7175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大一、大二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76.99999809265137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Cornerstone Course</w:t>
                                      </w:r>
                                    </w:p>
                                  </w:txbxContent>
                                </wps:txbx>
                                <wps:bodyPr anchorCtr="0" anchor="ctr" bIns="78225" lIns="78225" spcFirstLastPara="1" rIns="78225" wrap="square" tIns="782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0" y="966703"/>
                                    <a:ext cx="5048250" cy="762167"/>
                                  </a:xfrm>
                                  <a:prstGeom prst="roundRect">
                                    <a:avLst>
                                      <a:gd fmla="val 10000" name="adj"/>
                                    </a:avLst>
                                  </a:prstGeom>
                                  <a:solidFill>
                                    <a:srgbClr val="F7D5C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8" name="Shape 8"/>
                                <wps:spPr>
                                  <a:xfrm>
                                    <a:off x="22323" y="989026"/>
                                    <a:ext cx="1469829" cy="7175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大二、大三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76.99999809265137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Keystone Course</w:t>
                                      </w:r>
                                    </w:p>
                                  </w:txbxContent>
                                </wps:txbx>
                                <wps:bodyPr anchorCtr="0" anchor="ctr" bIns="78225" lIns="78225" spcFirstLastPara="1" rIns="78225" wrap="square" tIns="78225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77508"/>
                                    <a:ext cx="5048250" cy="762167"/>
                                  </a:xfrm>
                                  <a:prstGeom prst="roundRect">
                                    <a:avLst>
                                      <a:gd fmla="val 10000" name="adj"/>
                                    </a:avLst>
                                  </a:prstGeom>
                                  <a:solidFill>
                                    <a:srgbClr val="F7D5C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0" name="Shape 10"/>
                                <wps:spPr>
                                  <a:xfrm>
                                    <a:off x="22323" y="99831"/>
                                    <a:ext cx="1469829" cy="7175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大三、大四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76.99999809265137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Capstone Course</w:t>
                                      </w:r>
                                    </w:p>
                                  </w:txbxContent>
                                </wps:txbx>
                                <wps:bodyPr anchorCtr="0" anchor="ctr" bIns="78225" lIns="78225" spcFirstLastPara="1" rIns="78225" wrap="square" tIns="782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3064155" y="141022"/>
                                    <a:ext cx="952709" cy="635139"/>
                                  </a:xfrm>
                                  <a:prstGeom prst="roundRect">
                                    <a:avLst>
                                      <a:gd fmla="val 10000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D66E29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2" name="Shape 12"/>
                                <wps:spPr>
                                  <a:xfrm>
                                    <a:off x="3082758" y="159625"/>
                                    <a:ext cx="915503" cy="597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(課程名稱)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83.99999618530273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(修課年級/選別)</w:t>
                                      </w:r>
                                    </w:p>
                                  </w:txbxContent>
                                </wps:txbx>
                                <wps:bodyPr anchorCtr="0" anchor="ctr" bIns="45700" lIns="45700" spcFirstLastPara="1" rIns="45700" wrap="square" tIns="45700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2611618" y="776161"/>
                                    <a:ext cx="928891" cy="25405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0000" w="120000">
                                        <a:moveTo>
                                          <a:pt x="120000" y="0"/>
                                        </a:moveTo>
                                        <a:lnTo>
                                          <a:pt x="120000" y="60000"/>
                                        </a:lnTo>
                                        <a:lnTo>
                                          <a:pt x="0" y="60000"/>
                                        </a:lnTo>
                                        <a:lnTo>
                                          <a:pt x="0" y="1200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2700">
                                    <a:solidFill>
                                      <a:srgbClr val="BA6124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2135264" y="1030217"/>
                                    <a:ext cx="952709" cy="635139"/>
                                  </a:xfrm>
                                  <a:prstGeom prst="roundRect">
                                    <a:avLst>
                                      <a:gd fmla="val 10000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D66E29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5" name="Shape 15"/>
                                <wps:spPr>
                                  <a:xfrm>
                                    <a:off x="2153867" y="1048820"/>
                                    <a:ext cx="915503" cy="597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(課程名稱)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83.99999618530273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(修課年級/選別)</w:t>
                                      </w:r>
                                    </w:p>
                                  </w:txbxContent>
                                </wps:txbx>
                                <wps:bodyPr anchorCtr="0" anchor="ctr" bIns="45700" lIns="45700" spcFirstLastPara="1" rIns="45700" wrap="square" tIns="45700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1992357" y="1665357"/>
                                    <a:ext cx="619261" cy="25405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0000" w="120000">
                                        <a:moveTo>
                                          <a:pt x="120000" y="0"/>
                                        </a:moveTo>
                                        <a:lnTo>
                                          <a:pt x="120000" y="60000"/>
                                        </a:lnTo>
                                        <a:lnTo>
                                          <a:pt x="0" y="60000"/>
                                        </a:lnTo>
                                        <a:lnTo>
                                          <a:pt x="0" y="1200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2700">
                                    <a:solidFill>
                                      <a:srgbClr val="D66E29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7" name="Shape 17"/>
                                <wps:spPr>
                                  <a:xfrm>
                                    <a:off x="1516003" y="1919413"/>
                                    <a:ext cx="952709" cy="635139"/>
                                  </a:xfrm>
                                  <a:prstGeom prst="roundRect">
                                    <a:avLst>
                                      <a:gd fmla="val 10000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D66E29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8" name="Shape 18"/>
                                <wps:spPr>
                                  <a:xfrm>
                                    <a:off x="1534606" y="1938016"/>
                                    <a:ext cx="915503" cy="597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(課程名稱)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83.99999618530273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(修課年級/選別)</w:t>
                                      </w:r>
                                    </w:p>
                                  </w:txbxContent>
                                </wps:txbx>
                                <wps:bodyPr anchorCtr="0" anchor="ctr" bIns="45700" lIns="45700" spcFirstLastPara="1" rIns="45700" wrap="square" tIns="45700">
                                  <a:noAutofit/>
                                </wps:bodyPr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2611618" y="1665357"/>
                                    <a:ext cx="619261" cy="25405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0000" w="120000">
                                        <a:moveTo>
                                          <a:pt x="0" y="0"/>
                                        </a:moveTo>
                                        <a:lnTo>
                                          <a:pt x="0" y="60000"/>
                                        </a:lnTo>
                                        <a:lnTo>
                                          <a:pt x="120000" y="60000"/>
                                        </a:lnTo>
                                        <a:lnTo>
                                          <a:pt x="120000" y="1200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2700">
                                    <a:solidFill>
                                      <a:srgbClr val="D66E29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2754525" y="1919413"/>
                                    <a:ext cx="952709" cy="635139"/>
                                  </a:xfrm>
                                  <a:prstGeom prst="roundRect">
                                    <a:avLst>
                                      <a:gd fmla="val 10000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D66E29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21" name="Shape 21"/>
                                <wps:spPr>
                                  <a:xfrm>
                                    <a:off x="2773128" y="1938016"/>
                                    <a:ext cx="915503" cy="597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(課程名稱)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83.99999618530273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(修課年級/選別)</w:t>
                                      </w:r>
                                    </w:p>
                                  </w:txbxContent>
                                </wps:txbx>
                                <wps:bodyPr anchorCtr="0" anchor="ctr" bIns="45700" lIns="45700" spcFirstLastPara="1" rIns="45700" wrap="square" tIns="45700">
                                  <a:noAutofit/>
                                </wps:bodyPr>
                              </wps:wsp>
                              <wps:wsp>
                                <wps:cNvSpPr/>
                                <wps:cNvPr id="22" name="Shape 22"/>
                                <wps:spPr>
                                  <a:xfrm>
                                    <a:off x="3540510" y="776161"/>
                                    <a:ext cx="928891" cy="25405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0000" w="120000">
                                        <a:moveTo>
                                          <a:pt x="0" y="0"/>
                                        </a:moveTo>
                                        <a:lnTo>
                                          <a:pt x="0" y="60000"/>
                                        </a:lnTo>
                                        <a:lnTo>
                                          <a:pt x="120000" y="60000"/>
                                        </a:lnTo>
                                        <a:lnTo>
                                          <a:pt x="120000" y="1200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2700">
                                    <a:solidFill>
                                      <a:srgbClr val="BA6124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3" name="Shape 23"/>
                                <wps:spPr>
                                  <a:xfrm>
                                    <a:off x="3993047" y="1030217"/>
                                    <a:ext cx="952709" cy="635139"/>
                                  </a:xfrm>
                                  <a:prstGeom prst="roundRect">
                                    <a:avLst>
                                      <a:gd fmla="val 10000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D66E29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24" name="Shape 24"/>
                                <wps:spPr>
                                  <a:xfrm>
                                    <a:off x="4011650" y="1048820"/>
                                    <a:ext cx="915503" cy="597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(課程名稱)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83.99999618530273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(修課年級/選別)</w:t>
                                      </w:r>
                                    </w:p>
                                  </w:txbxContent>
                                </wps:txbx>
                                <wps:bodyPr anchorCtr="0" anchor="ctr" bIns="45700" lIns="45700" spcFirstLastPara="1" rIns="45700" wrap="square" tIns="45700">
                                  <a:noAutofit/>
                                </wps:bodyPr>
                              </wps:wsp>
                              <wps:wsp>
                                <wps:cNvSpPr/>
                                <wps:cNvPr id="25" name="Shape 25"/>
                                <wps:spPr>
                                  <a:xfrm>
                                    <a:off x="4423682" y="1665357"/>
                                    <a:ext cx="91440" cy="25405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0000" w="120000">
                                        <a:moveTo>
                                          <a:pt x="60000" y="0"/>
                                        </a:moveTo>
                                        <a:lnTo>
                                          <a:pt x="60000" y="1200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2700">
                                    <a:solidFill>
                                      <a:srgbClr val="D66E29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6" name="Shape 26"/>
                                <wps:spPr>
                                  <a:xfrm>
                                    <a:off x="3993047" y="1919413"/>
                                    <a:ext cx="952709" cy="635139"/>
                                  </a:xfrm>
                                  <a:prstGeom prst="roundRect">
                                    <a:avLst>
                                      <a:gd fmla="val 10000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D66E29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27" name="Shape 27"/>
                                <wps:spPr>
                                  <a:xfrm>
                                    <a:off x="4011650" y="1938016"/>
                                    <a:ext cx="915503" cy="597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(課程名稱)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83.99999618530273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DFKai-SB" w:cs="DFKai-SB" w:eastAsia="DFKai-SB" w:hAnsi="DFKai-SB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(修課年級/選別)</w:t>
                                      </w:r>
                                    </w:p>
                                  </w:txbxContent>
                                </wps:txbx>
                                <wps:bodyPr anchorCtr="0" anchor="ctr" bIns="45700" lIns="45700" spcFirstLastPara="1" rIns="45700" wrap="square" tIns="457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5048250" cy="2695575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0" cy="269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46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課程簡介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96" w:right="0" w:hanging="29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課程特色: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46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96" w:right="0" w:hanging="29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教學方式: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96" w:right="0" w:hanging="29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檢附課程綱要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46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46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課程目標</w:t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4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D">
            <w:pPr>
              <w:spacing w:line="4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E">
            <w:pPr>
              <w:spacing w:line="4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46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學生核心能力設定與先備能力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346.0" w:type="dxa"/>
              <w:jc w:val="left"/>
              <w:tblInd w:w="23.0" w:type="dxa"/>
              <w:tblBorders>
                <w:top w:color="bfbfbf" w:space="0" w:sz="4" w:val="single"/>
                <w:left w:color="bfbfbf" w:space="0" w:sz="4" w:val="single"/>
                <w:bottom w:color="bfbfbf" w:space="0" w:sz="4" w:val="single"/>
                <w:right w:color="bfbfbf" w:space="0" w:sz="4" w:val="single"/>
                <w:insideH w:color="bfbfbf" w:space="0" w:sz="4" w:val="single"/>
                <w:insideV w:color="bfbfbf" w:space="0" w:sz="4" w:val="single"/>
              </w:tblBorders>
              <w:tblLayout w:type="fixed"/>
              <w:tblLook w:val="0400"/>
            </w:tblPr>
            <w:tblGrid>
              <w:gridCol w:w="4403"/>
              <w:gridCol w:w="2668"/>
              <w:gridCol w:w="1275"/>
              <w:tblGridChange w:id="0">
                <w:tblGrid>
                  <w:gridCol w:w="4403"/>
                  <w:gridCol w:w="2668"/>
                  <w:gridCol w:w="127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4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核心能力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5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達成指標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6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權重</w:t>
                  </w:r>
                </w:p>
                <w:p w:rsidR="00000000" w:rsidDel="00000000" w:rsidP="00000000" w:rsidRDefault="00000000" w:rsidRPr="00000000" w14:paraId="00000047">
                  <w:pPr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(百分比)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8">
                  <w:pPr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1.</w:t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049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首次申請之課程可填入「待發展」，進階計畫則須填寫完整</w:t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B">
                  <w:pPr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2.</w:t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E">
                  <w:pPr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3.</w:t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1">
                  <w:pPr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4.</w:t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5.</w:t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(表格不足請自行增列)</w:t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spacing w:line="460" w:lineRule="auto"/>
              <w:jc w:val="both"/>
              <w:rPr>
                <w:rFonts w:ascii="DFKai-SB" w:cs="DFKai-SB" w:eastAsia="DFKai-SB" w:hAnsi="DFKai-SB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4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先備能力</w:t>
            </w:r>
          </w:p>
          <w:p w:rsidR="00000000" w:rsidDel="00000000" w:rsidP="00000000" w:rsidRDefault="00000000" w:rsidRPr="00000000" w14:paraId="0000005C">
            <w:pPr>
              <w:spacing w:line="4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D">
            <w:pPr>
              <w:spacing w:line="4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E">
            <w:pPr>
              <w:spacing w:line="46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46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46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46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備註：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必須符合系上大部分學生核心能力設定，建議至少選擇5至6項系上所設定之核心能力，亦得因應課程特殊專業領域自行幾項設定學專業特殊領域的能力。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核心能力可分為專業性及通用性兩類。專業性(Hard)能力包含專業設定的能力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解決整合性問題展現所學能力、還有執行專業議題的設計等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。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通用性(Soft)能力包含目標設定能力、團隊合作、溝通、專案管理(含經費規劃)、自主學習等</w:t>
            </w:r>
            <w:r w:rsidDel="00000000" w:rsidR="00000000" w:rsidRPr="00000000">
              <w:rPr>
                <w:rFonts w:ascii="Microsoft JhengHei UI" w:cs="Microsoft JhengHei UI" w:eastAsia="Microsoft JhengHei UI" w:hAnsi="Microsoft JhengHei U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460" w:lineRule="auto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評量方式</w:t>
            </w:r>
          </w:p>
          <w:p w:rsidR="00000000" w:rsidDel="00000000" w:rsidP="00000000" w:rsidRDefault="00000000" w:rsidRPr="00000000" w14:paraId="00000068">
            <w:pPr>
              <w:spacing w:line="460" w:lineRule="auto"/>
              <w:jc w:val="both"/>
              <w:rPr>
                <w:rFonts w:ascii="DFKai-SB" w:cs="DFKai-SB" w:eastAsia="DFKai-SB" w:hAnsi="DFKai-SB"/>
                <w:b w:val="1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(可複選)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9">
            <w:pPr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□口頭報告 □書面報告 □實作成品 □專題計畫 □學士論文 □其他_________</w:t>
            </w:r>
          </w:p>
        </w:tc>
      </w:tr>
      <w:tr>
        <w:trPr>
          <w:cantSplit w:val="0"/>
          <w:trHeight w:val="21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46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預期效益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E">
            <w:pPr>
              <w:spacing w:line="4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tabs>
          <w:tab w:val="left" w:leader="none" w:pos="7500"/>
        </w:tabs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7500"/>
        </w:tabs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二、課程經費規劃表</w:t>
      </w:r>
    </w:p>
    <w:tbl>
      <w:tblPr>
        <w:tblStyle w:val="Table3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"/>
        <w:gridCol w:w="992"/>
        <w:gridCol w:w="1986"/>
        <w:gridCol w:w="1559"/>
        <w:gridCol w:w="4676"/>
        <w:tblGridChange w:id="0">
          <w:tblGrid>
            <w:gridCol w:w="852"/>
            <w:gridCol w:w="992"/>
            <w:gridCol w:w="1986"/>
            <w:gridCol w:w="1559"/>
            <w:gridCol w:w="467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項次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項      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金額（元）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說       明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業務費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實作作品之材料與工具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業務費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教學助教補貼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18,048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薪資:5,000 元/月x3 人=15,000 元</w:t>
            </w:r>
          </w:p>
          <w:p w:rsidR="00000000" w:rsidDel="00000000" w:rsidP="00000000" w:rsidRDefault="00000000" w:rsidRPr="00000000" w14:paraId="0000008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勞健保、勞退:1016元/月x3 人=3,048元</w:t>
            </w:r>
          </w:p>
          <w:p w:rsidR="00000000" w:rsidDel="00000000" w:rsidP="00000000" w:rsidRDefault="00000000" w:rsidRPr="00000000" w14:paraId="0000008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* 助教費為人事費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F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申 請 總 金 額</w:t>
            </w:r>
          </w:p>
          <w:p w:rsidR="00000000" w:rsidDel="00000000" w:rsidP="00000000" w:rsidRDefault="00000000" w:rsidRPr="00000000" w14:paraId="000000A0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(上限80,000元)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5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授權之人事代號/單位代號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代號</w:t>
            </w:r>
          </w:p>
          <w:p w:rsidR="00000000" w:rsidDel="00000000" w:rsidP="00000000" w:rsidRDefault="00000000" w:rsidRPr="00000000" w14:paraId="000000A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名稱</w:t>
            </w:r>
          </w:p>
          <w:p w:rsidR="00000000" w:rsidDel="00000000" w:rsidP="00000000" w:rsidRDefault="00000000" w:rsidRPr="00000000" w14:paraId="000000A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tabs>
          <w:tab w:val="left" w:leader="none" w:pos="7500"/>
        </w:tabs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三、請確認下列事項</w:t>
      </w:r>
    </w:p>
    <w:tbl>
      <w:tblPr>
        <w:tblStyle w:val="Table4"/>
        <w:tblW w:w="10051.0" w:type="dxa"/>
        <w:jc w:val="left"/>
        <w:tblInd w:w="-147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846"/>
        <w:gridCol w:w="1666"/>
        <w:gridCol w:w="2513"/>
        <w:gridCol w:w="1780"/>
        <w:gridCol w:w="733"/>
        <w:gridCol w:w="2513"/>
        <w:tblGridChange w:id="0">
          <w:tblGrid>
            <w:gridCol w:w="846"/>
            <w:gridCol w:w="1666"/>
            <w:gridCol w:w="2513"/>
            <w:gridCol w:w="1780"/>
            <w:gridCol w:w="733"/>
            <w:gridCol w:w="251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leader="none" w:pos="7500"/>
              </w:tabs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項目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D">
            <w:pPr>
              <w:tabs>
                <w:tab w:val="left" w:leader="none" w:pos="7500"/>
              </w:tabs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內容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tabs>
                <w:tab w:val="left" w:leader="none" w:pos="7500"/>
              </w:tabs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選項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leader="none" w:pos="7500"/>
              </w:tabs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leader="none" w:pos="7500"/>
              </w:tabs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必須依課程設定之學生核心能力發展rubrics的達成指標及評量參考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□同意；□不同意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（請參考現場提供之範例及本檔案之參考附件二）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leader="none" w:pos="7500"/>
              </w:tabs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leader="none" w:pos="7500"/>
              </w:tabs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充分瞭解課程必須至少在期末採用rubrics評量方式一次，並配合規定時程完成評量表格的能力與項目設定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leader="none" w:pos="7500"/>
              </w:tabs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□同意；□不同意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leader="none" w:pos="7500"/>
              </w:tabs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leader="none" w:pos="7500"/>
              </w:tabs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配合教務處進行各項學生學習成效的調查及繳交資料，例如學生期末總整課程學習經驗問卷、回饋單等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leader="none" w:pos="7500"/>
              </w:tabs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□同意；□不同意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5">
            <w:pPr>
              <w:tabs>
                <w:tab w:val="left" w:leader="none" w:pos="7500"/>
              </w:tabs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授課教師簽章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tabs>
                <w:tab w:val="left" w:leader="none" w:pos="7500"/>
              </w:tabs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leader="none" w:pos="7500"/>
              </w:tabs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申請單位主管簽章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DFKai-SB" w:cs="DFKai-SB" w:eastAsia="DFKai-SB" w:hAnsi="DFKai-SB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leader="none" w:pos="7500"/>
              </w:tabs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教學發展中心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tabs>
                <w:tab w:val="left" w:leader="none" w:pos="7500"/>
              </w:tabs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leader="none" w:pos="7500"/>
              </w:tabs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教學發展中心主任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DFKai-SB" w:cs="DFKai-SB" w:eastAsia="DFKai-SB" w:hAnsi="DFKai-SB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leader="none" w:pos="7500"/>
              </w:tabs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核定申請金額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tabs>
                <w:tab w:val="left" w:leader="none" w:pos="7500"/>
              </w:tabs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4">
            <w:pPr>
              <w:tabs>
                <w:tab w:val="left" w:leader="none" w:pos="7500"/>
              </w:tabs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DFKai-SB" w:cs="DFKai-SB" w:eastAsia="DFKai-SB" w:hAnsi="DFKai-SB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line="480" w:lineRule="auto"/>
        <w:rPr>
          <w:rFonts w:ascii="DFKai-SB" w:cs="DFKai-SB" w:eastAsia="DFKai-SB" w:hAnsi="DFKai-SB"/>
          <w:b w:val="1"/>
          <w:sz w:val="28"/>
          <w:szCs w:val="28"/>
        </w:rPr>
        <w:sectPr>
          <w:footerReference r:id="rId8" w:type="default"/>
          <w:pgSz w:h="16838" w:w="11906" w:orient="portrait"/>
          <w:pgMar w:bottom="993" w:top="993" w:left="1080" w:right="1080" w:header="851" w:footer="99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leader="none" w:pos="750"/>
        </w:tabs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Rubrics for Capstone course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（課程名稱）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-380999</wp:posOffset>
                </wp:positionV>
                <wp:extent cx="2954627" cy="393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3875037" y="3589500"/>
                          <a:ext cx="294192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70AD4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附件二：學生核心能力設定及指標(期初)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-380999</wp:posOffset>
                </wp:positionV>
                <wp:extent cx="2954627" cy="393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4627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"/>
        <w:tblW w:w="144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4021"/>
        <w:gridCol w:w="4022"/>
        <w:gridCol w:w="4022"/>
        <w:tblGridChange w:id="0">
          <w:tblGrid>
            <w:gridCol w:w="2410"/>
            <w:gridCol w:w="4021"/>
            <w:gridCol w:w="4022"/>
            <w:gridCol w:w="402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核心能力一：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金額（元）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說       明</w:t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F">
            <w:pPr>
              <w:spacing w:line="3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      評等達成指標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line="38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Level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line="42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Level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line="28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Level 3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line="32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待改進</w:t>
            </w:r>
          </w:p>
          <w:p w:rsidR="00000000" w:rsidDel="00000000" w:rsidP="00000000" w:rsidRDefault="00000000" w:rsidRPr="00000000" w14:paraId="000000E5">
            <w:pPr>
              <w:spacing w:line="32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符合部分的規準，達到有限的程度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32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可</w:t>
            </w:r>
          </w:p>
          <w:p w:rsidR="00000000" w:rsidDel="00000000" w:rsidP="00000000" w:rsidRDefault="00000000" w:rsidRPr="00000000" w14:paraId="000000E7">
            <w:pPr>
              <w:spacing w:line="32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符合很多的規準，達到適當的程度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line="320" w:lineRule="auto"/>
              <w:jc w:val="both"/>
              <w:rPr>
                <w:rFonts w:ascii="華康仿宋體W6" w:cs="華康仿宋體W6" w:eastAsia="華康仿宋體W6" w:hAnsi="華康仿宋體W6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32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符合大部份或全部的規準，達到卓越的程度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line="280" w:lineRule="auto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指標1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line="28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line="28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line="28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line="280" w:lineRule="auto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指標2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line="28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line="28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line="28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tabs>
          <w:tab w:val="left" w:leader="none" w:pos="3150"/>
        </w:tabs>
        <w:rPr>
          <w:rFonts w:ascii="DFKai-SB" w:cs="DFKai-SB" w:eastAsia="DFKai-SB" w:hAnsi="DFKai-S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leader="none" w:pos="3150"/>
        </w:tabs>
        <w:rPr>
          <w:rFonts w:ascii="DFKai-SB" w:cs="DFKai-SB" w:eastAsia="DFKai-SB" w:hAnsi="DFKai-SB"/>
          <w:sz w:val="22"/>
          <w:szCs w:val="22"/>
        </w:rPr>
      </w:pPr>
      <w:r w:rsidDel="00000000" w:rsidR="00000000" w:rsidRPr="00000000">
        <w:rPr>
          <w:rFonts w:ascii="DFKai-SB" w:cs="DFKai-SB" w:eastAsia="DFKai-SB" w:hAnsi="DFKai-SB"/>
          <w:sz w:val="22"/>
          <w:szCs w:val="22"/>
          <w:rtl w:val="0"/>
        </w:rPr>
        <w:t xml:space="preserve">備註：可依課程需求自行增加各評等達成的等級數（建議至少分為3個等級）</w:t>
      </w:r>
    </w:p>
    <w:p w:rsidR="00000000" w:rsidDel="00000000" w:rsidP="00000000" w:rsidRDefault="00000000" w:rsidRPr="00000000" w14:paraId="000000F4">
      <w:pPr>
        <w:tabs>
          <w:tab w:val="left" w:leader="none" w:pos="750"/>
        </w:tabs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leader="none" w:pos="750"/>
        </w:tabs>
        <w:rPr>
          <w:rFonts w:ascii="DFKai-SB" w:cs="DFKai-SB" w:eastAsia="DFKai-SB" w:hAnsi="DFKai-SB"/>
          <w:sz w:val="28"/>
          <w:szCs w:val="28"/>
        </w:rPr>
        <w:sectPr>
          <w:type w:val="nextPage"/>
          <w:pgSz w:h="11906" w:w="16838" w:orient="landscape"/>
          <w:pgMar w:bottom="1080" w:top="1080" w:left="993" w:right="993" w:header="851" w:footer="992"/>
        </w:sect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F6">
      <w:pPr>
        <w:spacing w:line="600" w:lineRule="auto"/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2"/>
          <w:szCs w:val="22"/>
          <w:rtl w:val="0"/>
        </w:rPr>
        <w:tab/>
        <w:t xml:space="preserve">      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「課程名稱」Rubrics評分表基本格式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-393699</wp:posOffset>
                </wp:positionV>
                <wp:extent cx="3877034" cy="393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3413833" y="3589500"/>
                          <a:ext cx="3864334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附件三：評分標準(課堂必須提供給學生的評量回饋表)範例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-393699</wp:posOffset>
                </wp:positionV>
                <wp:extent cx="3877034" cy="393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7034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7">
      <w:pPr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學生（學號）：</w:t>
      </w:r>
    </w:p>
    <w:tbl>
      <w:tblPr>
        <w:tblStyle w:val="Table6"/>
        <w:tblW w:w="15025.000000000002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417"/>
        <w:gridCol w:w="1704"/>
        <w:gridCol w:w="2550"/>
        <w:gridCol w:w="2550"/>
        <w:gridCol w:w="2553"/>
        <w:gridCol w:w="1417"/>
        <w:gridCol w:w="1417"/>
        <w:gridCol w:w="1417"/>
        <w:tblGridChange w:id="0">
          <w:tblGrid>
            <w:gridCol w:w="1417"/>
            <w:gridCol w:w="1704"/>
            <w:gridCol w:w="2550"/>
            <w:gridCol w:w="2550"/>
            <w:gridCol w:w="2553"/>
            <w:gridCol w:w="1417"/>
            <w:gridCol w:w="1417"/>
            <w:gridCol w:w="1417"/>
          </w:tblGrid>
        </w:tblGridChange>
      </w:tblGrid>
      <w:tr>
        <w:trPr>
          <w:cantSplit w:val="0"/>
          <w:trHeight w:val="1006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line="276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評分等第</w:t>
            </w:r>
          </w:p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核心能力/評核指標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待改進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(分數區間)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可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(分數區間)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優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(分數區間)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權重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(百分比)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得分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權重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得分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核心能力1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指標1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0C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指標2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指標3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核心能力2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指標1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指標2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指標3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核心能力3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指標1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3B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C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D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指標2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指標3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核心能力4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指標1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53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54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5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指標2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指標3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核心能力5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指標1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6B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6C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D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指標2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指標3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7E">
            <w:pPr>
              <w:jc w:val="righ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總分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5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tabs>
          <w:tab w:val="left" w:leader="none" w:pos="3150"/>
        </w:tabs>
        <w:rPr>
          <w:rFonts w:ascii="DFKai-SB" w:cs="DFKai-SB" w:eastAsia="DFKai-SB" w:hAnsi="DFKai-SB"/>
          <w:sz w:val="22"/>
          <w:szCs w:val="22"/>
        </w:rPr>
        <w:sectPr>
          <w:type w:val="nextPage"/>
          <w:pgSz w:h="11906" w:w="16838" w:orient="landscape"/>
          <w:pgMar w:bottom="1080" w:top="1080" w:left="993" w:right="993" w:header="851" w:footer="992"/>
        </w:sectPr>
      </w:pPr>
      <w:r w:rsidDel="00000000" w:rsidR="00000000" w:rsidRPr="00000000">
        <w:rPr>
          <w:rFonts w:ascii="DFKai-SB" w:cs="DFKai-SB" w:eastAsia="DFKai-SB" w:hAnsi="DFKai-SB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87">
      <w:pPr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-266699</wp:posOffset>
                </wp:positionV>
                <wp:extent cx="1746084" cy="3670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79308" y="3602835"/>
                          <a:ext cx="1733384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70AD4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附件四：學生評量總表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-266699</wp:posOffset>
                </wp:positionV>
                <wp:extent cx="1746084" cy="3670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084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7"/>
        <w:tblW w:w="10681.999999999998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758"/>
        <w:gridCol w:w="768"/>
        <w:gridCol w:w="1417"/>
        <w:gridCol w:w="851"/>
        <w:gridCol w:w="1417"/>
        <w:gridCol w:w="851"/>
        <w:gridCol w:w="1417"/>
        <w:gridCol w:w="851"/>
        <w:gridCol w:w="1417"/>
        <w:gridCol w:w="935"/>
        <w:tblGridChange w:id="0">
          <w:tblGrid>
            <w:gridCol w:w="758"/>
            <w:gridCol w:w="768"/>
            <w:gridCol w:w="1417"/>
            <w:gridCol w:w="851"/>
            <w:gridCol w:w="1417"/>
            <w:gridCol w:w="851"/>
            <w:gridCol w:w="1417"/>
            <w:gridCol w:w="851"/>
            <w:gridCol w:w="1417"/>
            <w:gridCol w:w="935"/>
          </w:tblGrid>
        </w:tblGridChange>
      </w:tblGrid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88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111學年度第一學期總整課程學生學習成效評量規畫「課程名稱」評量總表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9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學號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評量項目1</w:t>
            </w:r>
          </w:p>
          <w:p w:rsidR="00000000" w:rsidDel="00000000" w:rsidP="00000000" w:rsidRDefault="00000000" w:rsidRPr="00000000" w14:paraId="0000019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(請自行列舉)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評量項目2</w:t>
            </w:r>
          </w:p>
          <w:p w:rsidR="00000000" w:rsidDel="00000000" w:rsidP="00000000" w:rsidRDefault="00000000" w:rsidRPr="00000000" w14:paraId="0000019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(請自行列舉)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評量項目3</w:t>
            </w:r>
          </w:p>
          <w:p w:rsidR="00000000" w:rsidDel="00000000" w:rsidP="00000000" w:rsidRDefault="00000000" w:rsidRPr="00000000" w14:paraId="0000019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(請自行列舉)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評量項目4</w:t>
            </w:r>
          </w:p>
          <w:p w:rsidR="00000000" w:rsidDel="00000000" w:rsidP="00000000" w:rsidRDefault="00000000" w:rsidRPr="00000000" w14:paraId="0000019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(請自行列舉)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總分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得分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配分(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%)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得分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配分(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%)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得分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配分(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%)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得分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配分(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1A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d9d9d9" w:val="clear"/>
                <w:rtl w:val="0"/>
              </w:rPr>
              <w:t xml:space="preserve">001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d9d9d9" w:val="clear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d9d9d9" w:val="clear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d9d9d9" w:val="clear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d9d9d9" w:val="clear"/>
                <w:rtl w:val="0"/>
              </w:rPr>
              <w:t xml:space="preserve">7.5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d9d9d9" w:val="clear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d9d9d9" w:val="clear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d9d9d9" w:val="clear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d9d9d9" w:val="clear"/>
                <w:rtl w:val="0"/>
              </w:rPr>
              <w:t xml:space="preserve">24.5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d9d9d9" w:val="clear"/>
                <w:rtl w:val="0"/>
              </w:rPr>
              <w:t xml:space="preserve">74</w:t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1B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1D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1D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1E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1F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1F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20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20E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21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22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22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23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24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24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25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25E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26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27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27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28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29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29A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Fonts w:ascii="Gungsuh" w:cs="Gungsuh" w:eastAsia="Gungsuh" w:hAnsi="Gungsuh"/>
                <w:shd w:fill="d9d9d9" w:val="clear"/>
                <w:rtl w:val="0"/>
              </w:rPr>
              <w:t xml:space="preserve">平均</w:t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d9d9d9" w:val="clear"/>
                <w:rtl w:val="0"/>
              </w:rPr>
              <w:t xml:space="preserve">------</w:t>
            </w:r>
          </w:p>
        </w:tc>
      </w:tr>
    </w:tbl>
    <w:p w:rsidR="00000000" w:rsidDel="00000000" w:rsidP="00000000" w:rsidRDefault="00000000" w:rsidRPr="00000000" w14:paraId="000002A4">
      <w:pPr>
        <w:rPr>
          <w:rFonts w:ascii="DFKai-SB" w:cs="DFKai-SB" w:eastAsia="DFKai-SB" w:hAnsi="DFKai-SB"/>
          <w:color w:val="ff0000"/>
          <w:sz w:val="20"/>
          <w:szCs w:val="20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0"/>
          <w:szCs w:val="20"/>
          <w:rtl w:val="0"/>
        </w:rPr>
        <w:t xml:space="preserve">※評量總表將於繳交成果報告時一併繳交。</w:t>
      </w:r>
    </w:p>
    <w:p w:rsidR="00000000" w:rsidDel="00000000" w:rsidP="00000000" w:rsidRDefault="00000000" w:rsidRPr="00000000" w14:paraId="000002A5">
      <w:pPr>
        <w:rPr>
          <w:rFonts w:ascii="DFKai-SB" w:cs="DFKai-SB" w:eastAsia="DFKai-SB" w:hAnsi="DFKai-SB"/>
          <w:sz w:val="22"/>
          <w:szCs w:val="22"/>
        </w:rPr>
      </w:pPr>
      <w:r w:rsidDel="00000000" w:rsidR="00000000" w:rsidRPr="00000000">
        <w:rPr>
          <w:rFonts w:ascii="DFKai-SB" w:cs="DFKai-SB" w:eastAsia="DFKai-SB" w:hAnsi="DFKai-SB"/>
          <w:sz w:val="20"/>
          <w:szCs w:val="20"/>
          <w:rtl w:val="0"/>
        </w:rPr>
        <w:t xml:space="preserve">※評量項目欄位得自行增刪，各評量項目之配分按課程規劃之方式為之。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rFonts w:ascii="DFKai-SB" w:cs="DFKai-SB" w:eastAsia="DFKai-SB" w:hAnsi="DFKai-SB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720" w:top="720" w:left="720" w:right="720" w:header="851" w:footer="99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  <w:font w:name="Times New Roman"/>
  <w:font w:name="Gungsuh"/>
  <w:font w:name="華康仿宋體W6"/>
  <w:font w:name="Microsoft JhengHei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華康仿宋體W6" w:cs="華康仿宋體W6" w:eastAsia="華康仿宋體W6" w:hAnsi="華康仿宋體W6"/>
        <w:color w:val="80808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