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D69F" w14:textId="77777777" w:rsidR="004C058B" w:rsidRDefault="004C058B" w:rsidP="00CD31CE">
      <w:pPr>
        <w:pStyle w:val="Standard"/>
        <w:snapToGrid w:val="0"/>
        <w:rPr>
          <w:rFonts w:ascii="Times New Roman" w:eastAsia="標楷體" w:hAnsi="Times New Roman" w:cs="Times New Roman"/>
          <w:b/>
          <w:color w:val="7030A0"/>
          <w:sz w:val="28"/>
          <w:szCs w:val="24"/>
          <w:bdr w:val="single" w:sz="4" w:space="0" w:color="auto"/>
        </w:rPr>
      </w:pPr>
      <w:r w:rsidRPr="004C058B">
        <w:rPr>
          <w:rFonts w:ascii="Times New Roman" w:eastAsia="標楷體" w:hAnsi="Times New Roman" w:cs="Times New Roman"/>
          <w:b/>
          <w:color w:val="7030A0"/>
          <w:sz w:val="28"/>
          <w:szCs w:val="24"/>
          <w:bdr w:val="single" w:sz="4" w:space="0" w:color="auto"/>
        </w:rPr>
        <w:t>Attachment</w:t>
      </w:r>
      <w:r w:rsidR="007735D1" w:rsidRPr="004C058B">
        <w:rPr>
          <w:rFonts w:ascii="Times New Roman" w:eastAsia="標楷體" w:hAnsi="Times New Roman" w:cs="Times New Roman"/>
          <w:b/>
          <w:color w:val="7030A0"/>
          <w:sz w:val="28"/>
          <w:szCs w:val="24"/>
          <w:bdr w:val="single" w:sz="4" w:space="0" w:color="auto"/>
        </w:rPr>
        <w:t>－</w:t>
      </w:r>
      <w:r w:rsidR="00E60F53" w:rsidRPr="004C058B">
        <w:rPr>
          <w:rFonts w:ascii="Times New Roman" w:eastAsia="標楷體" w:hAnsi="Times New Roman" w:cs="Times New Roman"/>
          <w:b/>
          <w:color w:val="7030A0"/>
          <w:sz w:val="28"/>
          <w:szCs w:val="24"/>
          <w:bdr w:val="single" w:sz="4" w:space="0" w:color="auto"/>
        </w:rPr>
        <w:t>The MOE Preliminary Evaluation Form</w:t>
      </w:r>
    </w:p>
    <w:p w14:paraId="302C18F4" w14:textId="26A7C1A6" w:rsidR="007735D1" w:rsidRPr="004C058B" w:rsidRDefault="007735D1" w:rsidP="00D57D78">
      <w:pPr>
        <w:pStyle w:val="Standard"/>
        <w:snapToGrid w:val="0"/>
        <w:spacing w:afterLines="100" w:after="360"/>
        <w:rPr>
          <w:rFonts w:ascii="Times New Roman" w:eastAsia="SimSun" w:hAnsi="Times New Roman" w:cs="Times New Roman"/>
          <w:b/>
          <w:color w:val="7030A0"/>
          <w:sz w:val="28"/>
          <w:szCs w:val="24"/>
        </w:rPr>
      </w:pPr>
      <w:r w:rsidRPr="004C058B">
        <w:rPr>
          <w:rFonts w:ascii="Times New Roman" w:eastAsia="標楷體" w:hAnsi="Times New Roman" w:cs="Times New Roman"/>
          <w:b/>
          <w:color w:val="7030A0"/>
          <w:sz w:val="28"/>
          <w:szCs w:val="24"/>
        </w:rPr>
        <w:t>（</w:t>
      </w:r>
      <w:r w:rsidR="004C058B" w:rsidRPr="004C058B">
        <w:rPr>
          <w:rFonts w:ascii="Times New Roman" w:eastAsia="標楷體" w:hAnsi="Times New Roman" w:cs="Times New Roman"/>
          <w:b/>
          <w:color w:val="7030A0"/>
          <w:sz w:val="28"/>
          <w:szCs w:val="24"/>
        </w:rPr>
        <w:t>Applicable to those willing to apply for MOE course certification; otherwise, no need to fill out.</w:t>
      </w:r>
      <w:r w:rsidRPr="004C058B">
        <w:rPr>
          <w:rFonts w:ascii="Times New Roman" w:eastAsia="標楷體" w:hAnsi="Times New Roman" w:cs="Times New Roman"/>
          <w:b/>
          <w:color w:val="7030A0"/>
          <w:sz w:val="28"/>
          <w:szCs w:val="24"/>
        </w:rPr>
        <w:t>）</w:t>
      </w:r>
    </w:p>
    <w:p w14:paraId="26C6266F" w14:textId="5225851B" w:rsidR="007735D1" w:rsidRDefault="004C058B" w:rsidP="00D57D78">
      <w:pPr>
        <w:pStyle w:val="a3"/>
        <w:numPr>
          <w:ilvl w:val="0"/>
          <w:numId w:val="4"/>
        </w:numPr>
        <w:spacing w:beforeLines="100" w:before="360" w:afterLines="50" w:after="180"/>
        <w:ind w:left="0" w:firstLine="0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4C058B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Unit Learning Objectives and Course Content Planning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7"/>
        <w:gridCol w:w="1774"/>
        <w:gridCol w:w="3502"/>
        <w:gridCol w:w="5444"/>
        <w:gridCol w:w="1418"/>
        <w:gridCol w:w="850"/>
        <w:gridCol w:w="851"/>
        <w:gridCol w:w="792"/>
      </w:tblGrid>
      <w:tr w:rsidR="00BE56B5" w14:paraId="6450168F" w14:textId="77777777" w:rsidTr="00E36507">
        <w:tc>
          <w:tcPr>
            <w:tcW w:w="15388" w:type="dxa"/>
            <w:gridSpan w:val="8"/>
          </w:tcPr>
          <w:p w14:paraId="09571CBC" w14:textId="77777777" w:rsidR="00BE56B5" w:rsidRDefault="00BE56B5" w:rsidP="00BE56B5">
            <w:pPr>
              <w:snapToGrid w:val="0"/>
              <w:rPr>
                <w:rFonts w:eastAsia="標楷體" w:cs="Times New Roman"/>
                <w:color w:val="000000"/>
                <w:kern w:val="0"/>
                <w:sz w:val="22"/>
              </w:rPr>
            </w:pP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>Instructions for filling in teaching activity codes:</w:t>
            </w:r>
            <w:r w:rsidRPr="00D57D78">
              <w:rPr>
                <w:rFonts w:eastAsia="標楷體" w:cs="Times New Roman" w:hint="eastAsia"/>
                <w:color w:val="000000"/>
                <w:kern w:val="0"/>
                <w:sz w:val="12"/>
                <w:szCs w:val="12"/>
              </w:rPr>
              <w:t xml:space="preserve"> </w:t>
            </w:r>
            <w:r w:rsidRPr="00D57D78">
              <w:rPr>
                <w:rFonts w:eastAsia="標楷體" w:cs="Times New Roman"/>
                <w:color w:val="000000"/>
                <w:kern w:val="0"/>
                <w:sz w:val="8"/>
                <w:szCs w:val="8"/>
              </w:rPr>
              <w:t xml:space="preserve"> </w:t>
            </w: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A. Lecture         </w:t>
            </w:r>
            <w:r w:rsidRPr="00241381">
              <w:rPr>
                <w:rFonts w:eastAsia="標楷體" w:cs="Times New Roman" w:hint="eastAsia"/>
                <w:color w:val="000000"/>
                <w:kern w:val="0"/>
                <w:sz w:val="22"/>
              </w:rPr>
              <w:t xml:space="preserve"> </w:t>
            </w: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B. Learning </w:t>
            </w:r>
            <w:proofErr w:type="gramStart"/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>Guidance</w:t>
            </w:r>
            <w:r w:rsidRPr="00241381">
              <w:rPr>
                <w:rFonts w:eastAsia="標楷體" w:cs="Times New Roman"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241381">
              <w:rPr>
                <w:rFonts w:eastAsia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>C.</w:t>
            </w:r>
            <w:proofErr w:type="gramEnd"/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 Group Presentation</w:t>
            </w:r>
            <w:r w:rsidRPr="00241381">
              <w:rPr>
                <w:rFonts w:eastAsia="標楷體" w:cs="Times New Roman"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241381">
              <w:rPr>
                <w:rFonts w:eastAsia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D. Individual Presentation  </w:t>
            </w:r>
            <w:r w:rsidRPr="00241381">
              <w:rPr>
                <w:rFonts w:eastAsia="標楷體" w:cs="Times New Roman" w:hint="eastAsia"/>
                <w:color w:val="000000"/>
                <w:kern w:val="0"/>
                <w:sz w:val="22"/>
              </w:rPr>
              <w:t xml:space="preserve"> </w:t>
            </w:r>
          </w:p>
          <w:p w14:paraId="6DF6048A" w14:textId="77777777" w:rsidR="00BE56B5" w:rsidRDefault="00BE56B5" w:rsidP="00BE56B5">
            <w:pPr>
              <w:snapToGrid w:val="0"/>
              <w:ind w:leftChars="1846" w:left="4430" w:firstLine="1"/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</w:pP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E. Topic </w:t>
            </w:r>
            <w:proofErr w:type="gramStart"/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>Discussion</w:t>
            </w:r>
            <w:r w:rsidRPr="00241381">
              <w:rPr>
                <w:rFonts w:eastAsia="標楷體" w:cs="Times New Roman"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241381">
              <w:rPr>
                <w:rFonts w:eastAsia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>F.</w:t>
            </w:r>
            <w:proofErr w:type="gramEnd"/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 Group Discussion   </w:t>
            </w:r>
            <w:r w:rsidRPr="00241381">
              <w:rPr>
                <w:rFonts w:eastAsia="標楷體" w:cs="Times New Roman"/>
                <w:color w:val="000000"/>
                <w:kern w:val="0"/>
                <w:sz w:val="10"/>
                <w:szCs w:val="10"/>
                <w:lang w:eastAsia="zh-CN"/>
              </w:rPr>
              <w:t xml:space="preserve"> </w:t>
            </w: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>G. Demonstration</w:t>
            </w:r>
            <w:r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  </w:t>
            </w: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  </w:t>
            </w:r>
            <w:r w:rsidRPr="00241381">
              <w:rPr>
                <w:rFonts w:eastAsia="標楷體" w:cs="Times New Roman"/>
                <w:color w:val="000000"/>
                <w:kern w:val="0"/>
                <w:sz w:val="14"/>
                <w:szCs w:val="14"/>
                <w:lang w:eastAsia="zh-CN"/>
              </w:rPr>
              <w:t xml:space="preserve"> </w:t>
            </w: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 H. Practice/Quiz (detailed explanations required)  </w:t>
            </w:r>
          </w:p>
          <w:p w14:paraId="12190217" w14:textId="77777777" w:rsidR="00BE56B5" w:rsidRDefault="00BE56B5" w:rsidP="00BE56B5">
            <w:pPr>
              <w:snapToGrid w:val="0"/>
              <w:ind w:leftChars="1846" w:left="4430" w:firstLine="1"/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</w:pP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I. Peer Evaluation  </w:t>
            </w:r>
            <w:r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  </w:t>
            </w: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J. Case Study / Real-life Example Sharing  </w:t>
            </w:r>
            <w:r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   </w:t>
            </w:r>
            <w:r w:rsidRPr="00241381">
              <w:rPr>
                <w:rFonts w:eastAsia="標楷體" w:cs="Times New Roman"/>
                <w:color w:val="000000"/>
                <w:kern w:val="0"/>
                <w:sz w:val="12"/>
                <w:szCs w:val="12"/>
                <w:lang w:eastAsia="zh-CN"/>
              </w:rPr>
              <w:t xml:space="preserve">  </w:t>
            </w: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K. </w:t>
            </w:r>
            <w:r w:rsidRPr="00241381">
              <w:rPr>
                <w:rFonts w:eastAsia="標楷體" w:cs="Times New Roman"/>
                <w:kern w:val="0"/>
                <w:sz w:val="22"/>
              </w:rPr>
              <w:t>In-class Assignments</w:t>
            </w: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  </w:t>
            </w:r>
          </w:p>
          <w:p w14:paraId="6471F2B6" w14:textId="77777777" w:rsidR="00BE56B5" w:rsidRPr="00241381" w:rsidRDefault="00BE56B5" w:rsidP="00BE56B5">
            <w:pPr>
              <w:snapToGrid w:val="0"/>
              <w:ind w:leftChars="1846" w:left="4430" w:firstLine="1"/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</w:pP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L. </w:t>
            </w:r>
            <w:r w:rsidRPr="00241381">
              <w:rPr>
                <w:rFonts w:eastAsia="標楷體" w:cs="Times New Roman"/>
                <w:kern w:val="0"/>
                <w:sz w:val="22"/>
              </w:rPr>
              <w:t>After-</w:t>
            </w:r>
            <w:r w:rsidRPr="00D57D78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>class</w:t>
            </w:r>
            <w:r w:rsidRPr="00241381">
              <w:rPr>
                <w:rFonts w:eastAsia="標楷體" w:cs="Times New Roman"/>
                <w:kern w:val="0"/>
                <w:sz w:val="22"/>
              </w:rPr>
              <w:t xml:space="preserve"> Assignments</w:t>
            </w: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r w:rsidRPr="00241381">
              <w:rPr>
                <w:rFonts w:eastAsia="標楷體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標楷體" w:cs="Times New Roman"/>
                <w:color w:val="000000"/>
                <w:kern w:val="0"/>
                <w:sz w:val="22"/>
              </w:rPr>
              <w:t xml:space="preserve">            </w:t>
            </w:r>
            <w:r w:rsidRPr="00241381">
              <w:rPr>
                <w:rFonts w:eastAsia="標楷體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241381">
              <w:rPr>
                <w:rFonts w:eastAsia="標楷體" w:cs="Times New Roman"/>
                <w:color w:val="000000"/>
                <w:kern w:val="0"/>
                <w:sz w:val="22"/>
                <w:lang w:eastAsia="zh-CN"/>
              </w:rPr>
              <w:t>M. Others (please provide a written explanation)</w:t>
            </w:r>
          </w:p>
          <w:p w14:paraId="02791F77" w14:textId="77777777" w:rsidR="00BE56B5" w:rsidRPr="00241381" w:rsidRDefault="00BE56B5" w:rsidP="00BE56B5">
            <w:pPr>
              <w:snapToGrid w:val="0"/>
              <w:rPr>
                <w:rFonts w:eastAsia="標楷體" w:cs="Times New Roman"/>
                <w:color w:val="FF0000"/>
                <w:kern w:val="0"/>
                <w:sz w:val="20"/>
                <w:szCs w:val="20"/>
                <w:lang w:eastAsia="zh-CN"/>
              </w:rPr>
            </w:pPr>
            <w:r w:rsidRPr="00241381">
              <w:rPr>
                <w:rFonts w:eastAsia="標楷體" w:cs="Times New Roman"/>
                <w:color w:val="FF0000"/>
                <w:kern w:val="0"/>
                <w:sz w:val="20"/>
                <w:szCs w:val="20"/>
                <w:lang w:eastAsia="zh-CN"/>
              </w:rPr>
              <w:t>※</w:t>
            </w:r>
            <w:r w:rsidRPr="00CD31CE">
              <w:rPr>
                <w:rFonts w:eastAsia="標楷體" w:cs="Times New Roman"/>
                <w:color w:val="FF0000"/>
                <w:kern w:val="0"/>
                <w:sz w:val="20"/>
                <w:szCs w:val="20"/>
                <w:lang w:eastAsia="zh-CN"/>
              </w:rPr>
              <w:t>Notes:</w:t>
            </w:r>
            <w:r w:rsidRPr="00241381">
              <w:rPr>
                <w:rFonts w:eastAsia="標楷體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Pr="00241381">
              <w:rPr>
                <w:rFonts w:eastAsia="標楷體" w:cs="Times New Roman"/>
                <w:color w:val="FF0000"/>
                <w:kern w:val="0"/>
                <w:sz w:val="20"/>
                <w:szCs w:val="20"/>
                <w:lang w:eastAsia="zh-CN"/>
              </w:rPr>
              <w:sym w:font="Wingdings 2" w:char="F06A"/>
            </w:r>
            <w:r w:rsidRPr="00241381">
              <w:rPr>
                <w:rFonts w:eastAsia="標楷體" w:cs="Times New Roman"/>
                <w:color w:val="FF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CD31CE">
              <w:rPr>
                <w:rFonts w:eastAsia="標楷體" w:cs="Times New Roman"/>
                <w:color w:val="FF0000"/>
                <w:kern w:val="0"/>
                <w:sz w:val="20"/>
                <w:szCs w:val="20"/>
                <w:lang w:eastAsia="zh-CN"/>
              </w:rPr>
              <w:t xml:space="preserve">Each course must include at least five different types of teaching activities and must include at least one cooperative learning strategy (such as C, F, or I).  </w:t>
            </w:r>
            <w:r w:rsidRPr="00241381">
              <w:rPr>
                <w:rFonts w:eastAsia="標楷體" w:cs="Times New Roman"/>
                <w:color w:val="FF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14:paraId="5F79F244" w14:textId="7BB8C88E" w:rsidR="00BE56B5" w:rsidRDefault="00BE56B5" w:rsidP="00BE56B5">
            <w:pPr>
              <w:pStyle w:val="a3"/>
              <w:ind w:leftChars="304" w:left="1012" w:hangingChars="141" w:hanging="28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C058B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lang w:eastAsia="zh-CN"/>
              </w:rPr>
              <w:sym w:font="Wingdings 2" w:char="F06B"/>
            </w:r>
            <w:r>
              <w:t xml:space="preserve"> </w:t>
            </w:r>
            <w:r w:rsidRPr="00CD31C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lang w:eastAsia="zh-CN"/>
              </w:rPr>
              <w:t xml:space="preserve">B, E, and H are mandatory teaching activities. Please design the weekly teaching activities according to the requirements of the section </w:t>
            </w:r>
            <w:r w:rsidRPr="00CD31CE">
              <w:rPr>
                <w:rFonts w:ascii="Times New Roman" w:eastAsia="標楷體" w:hAnsi="Times New Roman" w:cs="Times New Roman"/>
                <w:i/>
                <w:iCs/>
                <w:color w:val="FF0000"/>
                <w:kern w:val="0"/>
                <w:sz w:val="20"/>
                <w:szCs w:val="20"/>
                <w:lang w:eastAsia="zh-CN"/>
              </w:rPr>
              <w:t>"III. Self-Checklist for Digital Course Teaching Plan Elements."</w:t>
            </w:r>
          </w:p>
        </w:tc>
      </w:tr>
      <w:tr w:rsidR="00BE56B5" w14:paraId="5121A2F6" w14:textId="77777777" w:rsidTr="00BE56B5">
        <w:trPr>
          <w:trHeight w:val="81"/>
        </w:trPr>
        <w:tc>
          <w:tcPr>
            <w:tcW w:w="757" w:type="dxa"/>
            <w:vMerge w:val="restart"/>
            <w:shd w:val="clear" w:color="auto" w:fill="D0CECE" w:themeFill="background2" w:themeFillShade="E6"/>
            <w:vAlign w:val="center"/>
          </w:tcPr>
          <w:p w14:paraId="6F7E4F74" w14:textId="6A65A05B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1774" w:type="dxa"/>
            <w:vMerge w:val="restart"/>
            <w:shd w:val="clear" w:color="auto" w:fill="D0CECE" w:themeFill="background2" w:themeFillShade="E6"/>
            <w:vAlign w:val="center"/>
          </w:tcPr>
          <w:p w14:paraId="5BBAF75F" w14:textId="5A44E47C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3502" w:type="dxa"/>
            <w:vMerge w:val="restart"/>
            <w:shd w:val="clear" w:color="auto" w:fill="D0CECE" w:themeFill="background2" w:themeFillShade="E6"/>
            <w:vAlign w:val="center"/>
          </w:tcPr>
          <w:p w14:paraId="2EB0D672" w14:textId="0E4230F2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hAnsi="Times New Roman" w:cs="Times New Roman"/>
              </w:rPr>
              <w:t>Learning objectives</w:t>
            </w:r>
          </w:p>
        </w:tc>
        <w:tc>
          <w:tcPr>
            <w:tcW w:w="5444" w:type="dxa"/>
            <w:vMerge w:val="restart"/>
            <w:shd w:val="clear" w:color="auto" w:fill="D0CECE" w:themeFill="background2" w:themeFillShade="E6"/>
            <w:vAlign w:val="center"/>
          </w:tcPr>
          <w:p w14:paraId="511FB293" w14:textId="25573B20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hAnsi="Times New Roman" w:cs="Times New Roman"/>
              </w:rPr>
              <w:t>Unit content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  <w:vAlign w:val="center"/>
          </w:tcPr>
          <w:p w14:paraId="48127F1A" w14:textId="461362E8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hAnsi="Times New Roman" w:cs="Times New Roman"/>
                <w:lang w:eastAsia="zh-CN"/>
              </w:rPr>
              <w:t>Teaching activity</w:t>
            </w:r>
          </w:p>
        </w:tc>
        <w:tc>
          <w:tcPr>
            <w:tcW w:w="2493" w:type="dxa"/>
            <w:gridSpan w:val="3"/>
            <w:shd w:val="clear" w:color="auto" w:fill="D0CECE" w:themeFill="background2" w:themeFillShade="E6"/>
            <w:vAlign w:val="center"/>
          </w:tcPr>
          <w:p w14:paraId="6DE3A443" w14:textId="515E93DF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hAnsi="Times New Roman" w:cs="Times New Roman"/>
              </w:rPr>
              <w:t>Instructional methods</w:t>
            </w:r>
          </w:p>
        </w:tc>
      </w:tr>
      <w:tr w:rsidR="00BE56B5" w14:paraId="77E23275" w14:textId="77777777" w:rsidTr="00BE56B5">
        <w:trPr>
          <w:trHeight w:val="180"/>
        </w:trPr>
        <w:tc>
          <w:tcPr>
            <w:tcW w:w="757" w:type="dxa"/>
            <w:vMerge/>
            <w:shd w:val="clear" w:color="auto" w:fill="D0CECE" w:themeFill="background2" w:themeFillShade="E6"/>
            <w:vAlign w:val="center"/>
          </w:tcPr>
          <w:p w14:paraId="7214C0E1" w14:textId="77777777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  <w:shd w:val="clear" w:color="auto" w:fill="D0CECE" w:themeFill="background2" w:themeFillShade="E6"/>
            <w:vAlign w:val="center"/>
          </w:tcPr>
          <w:p w14:paraId="21386762" w14:textId="77777777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vMerge/>
            <w:shd w:val="clear" w:color="auto" w:fill="D0CECE" w:themeFill="background2" w:themeFillShade="E6"/>
            <w:vAlign w:val="center"/>
          </w:tcPr>
          <w:p w14:paraId="0BE2E6F5" w14:textId="77777777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4" w:type="dxa"/>
            <w:vMerge/>
            <w:shd w:val="clear" w:color="auto" w:fill="D0CECE" w:themeFill="background2" w:themeFillShade="E6"/>
            <w:vAlign w:val="center"/>
          </w:tcPr>
          <w:p w14:paraId="1AC2FC01" w14:textId="77777777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D0CECE" w:themeFill="background2" w:themeFillShade="E6"/>
            <w:vAlign w:val="center"/>
          </w:tcPr>
          <w:p w14:paraId="454A7247" w14:textId="77777777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vMerge w:val="restart"/>
            <w:shd w:val="clear" w:color="auto" w:fill="D0CECE" w:themeFill="background2" w:themeFillShade="E6"/>
            <w:vAlign w:val="center"/>
          </w:tcPr>
          <w:p w14:paraId="540EE54F" w14:textId="2DAE4A0C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In-person</w:t>
            </w:r>
          </w:p>
        </w:tc>
        <w:tc>
          <w:tcPr>
            <w:tcW w:w="1643" w:type="dxa"/>
            <w:gridSpan w:val="2"/>
            <w:shd w:val="clear" w:color="auto" w:fill="D0CECE" w:themeFill="background2" w:themeFillShade="E6"/>
            <w:vAlign w:val="center"/>
          </w:tcPr>
          <w:p w14:paraId="5A7FE788" w14:textId="70706A9B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Distance learning</w:t>
            </w:r>
          </w:p>
        </w:tc>
      </w:tr>
      <w:tr w:rsidR="00BE56B5" w14:paraId="5B6AED2C" w14:textId="40442B26" w:rsidTr="00BE56B5">
        <w:trPr>
          <w:trHeight w:val="120"/>
        </w:trPr>
        <w:tc>
          <w:tcPr>
            <w:tcW w:w="757" w:type="dxa"/>
            <w:vMerge/>
            <w:shd w:val="clear" w:color="auto" w:fill="D0CECE" w:themeFill="background2" w:themeFillShade="E6"/>
            <w:vAlign w:val="center"/>
          </w:tcPr>
          <w:p w14:paraId="53CAF7B5" w14:textId="77777777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  <w:shd w:val="clear" w:color="auto" w:fill="D0CECE" w:themeFill="background2" w:themeFillShade="E6"/>
            <w:vAlign w:val="center"/>
          </w:tcPr>
          <w:p w14:paraId="2C8DB592" w14:textId="77777777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vMerge/>
            <w:shd w:val="clear" w:color="auto" w:fill="D0CECE" w:themeFill="background2" w:themeFillShade="E6"/>
            <w:vAlign w:val="center"/>
          </w:tcPr>
          <w:p w14:paraId="537B5B35" w14:textId="77777777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4" w:type="dxa"/>
            <w:vMerge/>
            <w:shd w:val="clear" w:color="auto" w:fill="D0CECE" w:themeFill="background2" w:themeFillShade="E6"/>
            <w:vAlign w:val="center"/>
          </w:tcPr>
          <w:p w14:paraId="3E66F0CC" w14:textId="77777777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D0CECE" w:themeFill="background2" w:themeFillShade="E6"/>
            <w:vAlign w:val="center"/>
          </w:tcPr>
          <w:p w14:paraId="0E309535" w14:textId="77777777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D0CECE" w:themeFill="background2" w:themeFillShade="E6"/>
            <w:vAlign w:val="center"/>
          </w:tcPr>
          <w:p w14:paraId="78D8D696" w14:textId="77777777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31AD2B82" w14:textId="0EBBBDE1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Async.</w:t>
            </w:r>
          </w:p>
        </w:tc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12382D88" w14:textId="53700A06" w:rsidR="00BE56B5" w:rsidRPr="00BE56B5" w:rsidRDefault="00BE56B5" w:rsidP="00BE56B5">
            <w:pPr>
              <w:pStyle w:val="a3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Sync.</w:t>
            </w:r>
          </w:p>
        </w:tc>
      </w:tr>
      <w:tr w:rsidR="00BE56B5" w14:paraId="78D5D193" w14:textId="3BE3400C" w:rsidTr="009C207F">
        <w:tc>
          <w:tcPr>
            <w:tcW w:w="757" w:type="dxa"/>
            <w:vAlign w:val="center"/>
          </w:tcPr>
          <w:p w14:paraId="1275A4B1" w14:textId="16E3AF82" w:rsidR="00BE56B5" w:rsidRPr="00BE56B5" w:rsidRDefault="00BE56B5" w:rsidP="00BE56B5">
            <w:pPr>
              <w:pStyle w:val="a3"/>
              <w:ind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e.g.</w:t>
            </w:r>
            <w:proofErr w:type="gramEnd"/>
          </w:p>
        </w:tc>
        <w:tc>
          <w:tcPr>
            <w:tcW w:w="1774" w:type="dxa"/>
            <w:vAlign w:val="center"/>
          </w:tcPr>
          <w:p w14:paraId="463BCE4D" w14:textId="37D0DA21" w:rsidR="00BE56B5" w:rsidRPr="00BE56B5" w:rsidRDefault="00BE56B5" w:rsidP="00BE56B5">
            <w:pPr>
              <w:pStyle w:val="a3"/>
              <w:ind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hAnsi="Times New Roman" w:cs="Times New Roman"/>
                <w:color w:val="0070C0"/>
              </w:rPr>
              <w:t>Financial Data Analysis Using Python</w:t>
            </w:r>
          </w:p>
        </w:tc>
        <w:tc>
          <w:tcPr>
            <w:tcW w:w="3502" w:type="dxa"/>
            <w:vAlign w:val="center"/>
          </w:tcPr>
          <w:p w14:paraId="624CFDE7" w14:textId="77777777" w:rsidR="00BE56B5" w:rsidRPr="00BE56B5" w:rsidRDefault="00BE56B5" w:rsidP="00BE56B5">
            <w:pPr>
              <w:pStyle w:val="a3"/>
              <w:numPr>
                <w:ilvl w:val="0"/>
                <w:numId w:val="9"/>
              </w:numPr>
              <w:suppressAutoHyphens w:val="0"/>
              <w:autoSpaceDN/>
              <w:snapToGrid w:val="0"/>
              <w:ind w:left="271" w:hanging="271"/>
              <w:jc w:val="both"/>
              <w:textAlignment w:val="auto"/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</w:pP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Understand the course structure and learning resources</w:t>
            </w:r>
          </w:p>
          <w:p w14:paraId="3EB55F8F" w14:textId="77777777" w:rsidR="00BE56B5" w:rsidRPr="00BE56B5" w:rsidRDefault="00BE56B5" w:rsidP="00BE56B5">
            <w:pPr>
              <w:pStyle w:val="a3"/>
              <w:numPr>
                <w:ilvl w:val="0"/>
                <w:numId w:val="9"/>
              </w:numPr>
              <w:suppressAutoHyphens w:val="0"/>
              <w:autoSpaceDN/>
              <w:snapToGrid w:val="0"/>
              <w:ind w:left="271" w:hanging="271"/>
              <w:jc w:val="both"/>
              <w:textAlignment w:val="auto"/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</w:pP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Complete the installation and setup of the Python environment</w:t>
            </w:r>
          </w:p>
          <w:p w14:paraId="4F1FC638" w14:textId="77777777" w:rsidR="00BE56B5" w:rsidRPr="00BE56B5" w:rsidRDefault="00BE56B5" w:rsidP="00BE56B5">
            <w:pPr>
              <w:pStyle w:val="a3"/>
              <w:numPr>
                <w:ilvl w:val="0"/>
                <w:numId w:val="9"/>
              </w:numPr>
              <w:suppressAutoHyphens w:val="0"/>
              <w:autoSpaceDN/>
              <w:snapToGrid w:val="0"/>
              <w:ind w:left="271" w:hanging="271"/>
              <w:jc w:val="both"/>
              <w:textAlignment w:val="auto"/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</w:pP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Learn the basic concepts and types of return rates</w:t>
            </w:r>
          </w:p>
          <w:p w14:paraId="050D3CBB" w14:textId="77777777" w:rsidR="00BE56B5" w:rsidRPr="00BE56B5" w:rsidRDefault="00BE56B5" w:rsidP="00BE56B5">
            <w:pPr>
              <w:pStyle w:val="a3"/>
              <w:numPr>
                <w:ilvl w:val="0"/>
                <w:numId w:val="9"/>
              </w:numPr>
              <w:suppressAutoHyphens w:val="0"/>
              <w:autoSpaceDN/>
              <w:ind w:left="271" w:hanging="271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Use Python to write basic financial computation programs</w:t>
            </w:r>
          </w:p>
          <w:p w14:paraId="7F663C0E" w14:textId="0D2FFD18" w:rsidR="00BE56B5" w:rsidRPr="00BE56B5" w:rsidRDefault="00BE56B5" w:rsidP="00BE56B5">
            <w:pPr>
              <w:pStyle w:val="a3"/>
              <w:numPr>
                <w:ilvl w:val="0"/>
                <w:numId w:val="9"/>
              </w:numPr>
              <w:suppressAutoHyphens w:val="0"/>
              <w:autoSpaceDN/>
              <w:ind w:left="271" w:hanging="271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Reflect on the value of data analysis in financial applications</w:t>
            </w:r>
          </w:p>
        </w:tc>
        <w:tc>
          <w:tcPr>
            <w:tcW w:w="5444" w:type="dxa"/>
            <w:vAlign w:val="center"/>
          </w:tcPr>
          <w:p w14:paraId="0B88E52E" w14:textId="77777777" w:rsidR="00BE56B5" w:rsidRPr="00BE56B5" w:rsidRDefault="00BE56B5" w:rsidP="00BE56B5">
            <w:pPr>
              <w:pStyle w:val="a3"/>
              <w:numPr>
                <w:ilvl w:val="0"/>
                <w:numId w:val="10"/>
              </w:numPr>
              <w:snapToGrid w:val="0"/>
              <w:ind w:left="282" w:hanging="282"/>
              <w:jc w:val="both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BE56B5">
              <w:rPr>
                <w:rFonts w:ascii="Times New Roman" w:eastAsia="標楷體" w:hAnsi="Times New Roman" w:cs="Times New Roman"/>
                <w:color w:val="4472C4" w:themeColor="accent1"/>
              </w:rPr>
              <w:t xml:space="preserve">Successfully install Anaconda and operate </w:t>
            </w:r>
            <w:proofErr w:type="spellStart"/>
            <w:r w:rsidRPr="00BE56B5">
              <w:rPr>
                <w:rFonts w:ascii="Times New Roman" w:eastAsia="標楷體" w:hAnsi="Times New Roman" w:cs="Times New Roman"/>
                <w:color w:val="4472C4" w:themeColor="accent1"/>
              </w:rPr>
              <w:t>Jupyter</w:t>
            </w:r>
            <w:proofErr w:type="spellEnd"/>
            <w:r w:rsidRPr="00BE56B5">
              <w:rPr>
                <w:rFonts w:ascii="Times New Roman" w:eastAsia="標楷體" w:hAnsi="Times New Roman" w:cs="Times New Roman"/>
                <w:color w:val="4472C4" w:themeColor="accent1"/>
              </w:rPr>
              <w:t xml:space="preserve"> Notebook</w:t>
            </w:r>
          </w:p>
          <w:p w14:paraId="1DCCD21B" w14:textId="77777777" w:rsidR="00BE56B5" w:rsidRPr="00BE56B5" w:rsidRDefault="00BE56B5" w:rsidP="00BE56B5">
            <w:pPr>
              <w:pStyle w:val="a3"/>
              <w:numPr>
                <w:ilvl w:val="0"/>
                <w:numId w:val="10"/>
              </w:numPr>
              <w:suppressAutoHyphens w:val="0"/>
              <w:autoSpaceDN/>
              <w:snapToGrid w:val="0"/>
              <w:ind w:left="282" w:hanging="282"/>
              <w:jc w:val="both"/>
              <w:textAlignment w:val="auto"/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</w:pP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Understand the basic concepts of virtual environments and package management</w:t>
            </w:r>
          </w:p>
          <w:p w14:paraId="55A518B8" w14:textId="77777777" w:rsidR="00BE56B5" w:rsidRPr="00BE56B5" w:rsidRDefault="00BE56B5" w:rsidP="00BE56B5">
            <w:pPr>
              <w:pStyle w:val="a3"/>
              <w:numPr>
                <w:ilvl w:val="0"/>
                <w:numId w:val="10"/>
              </w:numPr>
              <w:suppressAutoHyphens w:val="0"/>
              <w:autoSpaceDN/>
              <w:snapToGrid w:val="0"/>
              <w:ind w:left="282" w:hanging="282"/>
              <w:jc w:val="both"/>
              <w:textAlignment w:val="auto"/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</w:pP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Understand the differences between “simple return” and “geometric return,” as well as how to calculate them.</w:t>
            </w:r>
          </w:p>
          <w:p w14:paraId="39B22C8D" w14:textId="77777777" w:rsidR="00BE56B5" w:rsidRPr="00BE56B5" w:rsidRDefault="00BE56B5" w:rsidP="00BE56B5">
            <w:pPr>
              <w:pStyle w:val="a3"/>
              <w:numPr>
                <w:ilvl w:val="0"/>
                <w:numId w:val="10"/>
              </w:numPr>
              <w:suppressAutoHyphens w:val="0"/>
              <w:autoSpaceDN/>
              <w:snapToGrid w:val="0"/>
              <w:ind w:left="282" w:hanging="282"/>
              <w:jc w:val="both"/>
              <w:textAlignment w:val="auto"/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</w:pP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Be able to explain the application of return rates using real-life examples</w:t>
            </w:r>
          </w:p>
          <w:p w14:paraId="46C638A7" w14:textId="77777777" w:rsidR="00BE56B5" w:rsidRPr="00BE56B5" w:rsidRDefault="00BE56B5" w:rsidP="00BE56B5">
            <w:pPr>
              <w:pStyle w:val="a3"/>
              <w:numPr>
                <w:ilvl w:val="0"/>
                <w:numId w:val="10"/>
              </w:numPr>
              <w:suppressAutoHyphens w:val="0"/>
              <w:autoSpaceDN/>
              <w:ind w:left="282" w:hanging="282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Be able to write simple Python programs to calculate return rates</w:t>
            </w:r>
          </w:p>
          <w:p w14:paraId="101AEE5C" w14:textId="31FCB55B" w:rsidR="00BE56B5" w:rsidRPr="00BE56B5" w:rsidRDefault="00BE56B5" w:rsidP="00BE56B5">
            <w:pPr>
              <w:pStyle w:val="a3"/>
              <w:numPr>
                <w:ilvl w:val="0"/>
                <w:numId w:val="10"/>
              </w:numPr>
              <w:suppressAutoHyphens w:val="0"/>
              <w:autoSpaceDN/>
              <w:ind w:left="282" w:hanging="282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Reflect on the value of data analysis in the field of finance</w:t>
            </w:r>
          </w:p>
        </w:tc>
        <w:tc>
          <w:tcPr>
            <w:tcW w:w="1418" w:type="dxa"/>
            <w:vAlign w:val="center"/>
          </w:tcPr>
          <w:p w14:paraId="7436E9E7" w14:textId="6DDA904E" w:rsidR="00BE56B5" w:rsidRPr="00BE56B5" w:rsidRDefault="00BE56B5" w:rsidP="00BE56B5">
            <w:pPr>
              <w:pStyle w:val="a3"/>
              <w:ind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  <w:lang w:eastAsia="zh-CN"/>
              </w:rPr>
              <w:t>A</w:t>
            </w: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 xml:space="preserve">, </w:t>
            </w: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  <w:lang w:eastAsia="zh-CN"/>
              </w:rPr>
              <w:t>B</w:t>
            </w: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 xml:space="preserve">, </w:t>
            </w: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  <w:lang w:eastAsia="zh-CN"/>
              </w:rPr>
              <w:t>E</w:t>
            </w: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 xml:space="preserve">, </w:t>
            </w: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  <w:lang w:eastAsia="zh-CN"/>
              </w:rPr>
              <w:t>H</w:t>
            </w:r>
            <w:r w:rsidRPr="00BE56B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, L</w:t>
            </w:r>
          </w:p>
        </w:tc>
        <w:tc>
          <w:tcPr>
            <w:tcW w:w="850" w:type="dxa"/>
            <w:vAlign w:val="center"/>
          </w:tcPr>
          <w:p w14:paraId="79B842BE" w14:textId="77777777" w:rsidR="00BE56B5" w:rsidRPr="00BE56B5" w:rsidRDefault="00BE56B5" w:rsidP="009C207F">
            <w:pPr>
              <w:pStyle w:val="a3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E56EBB" w14:textId="74DF0050" w:rsidR="00BE56B5" w:rsidRPr="00BE56B5" w:rsidRDefault="00BE56B5" w:rsidP="009C207F">
            <w:pPr>
              <w:pStyle w:val="a3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56B5">
              <w:rPr>
                <w:rFonts w:ascii="Times New Roman" w:hAnsi="Times New Roman" w:cs="Times New Roman"/>
                <w:color w:val="4472C4" w:themeColor="accent1"/>
                <w:kern w:val="0"/>
                <w:szCs w:val="24"/>
              </w:rPr>
              <w:t>V</w:t>
            </w:r>
          </w:p>
        </w:tc>
        <w:tc>
          <w:tcPr>
            <w:tcW w:w="792" w:type="dxa"/>
            <w:vAlign w:val="center"/>
          </w:tcPr>
          <w:p w14:paraId="181CE6CD" w14:textId="77777777" w:rsidR="00BE56B5" w:rsidRPr="00BE56B5" w:rsidRDefault="00BE56B5" w:rsidP="009C207F">
            <w:pPr>
              <w:pStyle w:val="a3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E56B5" w14:paraId="2C502D9E" w14:textId="77777777" w:rsidTr="00BE56B5">
        <w:trPr>
          <w:trHeight w:val="719"/>
        </w:trPr>
        <w:tc>
          <w:tcPr>
            <w:tcW w:w="757" w:type="dxa"/>
            <w:vAlign w:val="center"/>
          </w:tcPr>
          <w:p w14:paraId="065F1A67" w14:textId="1A03AE52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774" w:type="dxa"/>
            <w:vAlign w:val="center"/>
          </w:tcPr>
          <w:p w14:paraId="0984823D" w14:textId="77777777" w:rsidR="00BE56B5" w:rsidRPr="00BE56B5" w:rsidRDefault="00BE56B5" w:rsidP="00BE56B5">
            <w:pPr>
              <w:jc w:val="both"/>
              <w:rPr>
                <w:rFonts w:cs="Times New Roman"/>
              </w:rPr>
            </w:pPr>
          </w:p>
        </w:tc>
        <w:tc>
          <w:tcPr>
            <w:tcW w:w="3502" w:type="dxa"/>
            <w:vAlign w:val="center"/>
          </w:tcPr>
          <w:p w14:paraId="3B852711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5444" w:type="dxa"/>
            <w:vAlign w:val="center"/>
          </w:tcPr>
          <w:p w14:paraId="7E3886E5" w14:textId="77777777" w:rsidR="00BE56B5" w:rsidRPr="00BE56B5" w:rsidRDefault="00BE56B5" w:rsidP="00BE56B5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418" w:type="dxa"/>
            <w:vAlign w:val="center"/>
          </w:tcPr>
          <w:p w14:paraId="599C0995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22885D9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A3C52C" w14:textId="77777777" w:rsidR="00BE56B5" w:rsidRPr="00BE56B5" w:rsidRDefault="00BE56B5" w:rsidP="00BE56B5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60D0260A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</w:tr>
      <w:tr w:rsidR="00BE56B5" w14:paraId="19463384" w14:textId="77777777" w:rsidTr="00BE56B5">
        <w:trPr>
          <w:trHeight w:val="719"/>
        </w:trPr>
        <w:tc>
          <w:tcPr>
            <w:tcW w:w="757" w:type="dxa"/>
            <w:vAlign w:val="center"/>
          </w:tcPr>
          <w:p w14:paraId="221EE172" w14:textId="1A4350B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1774" w:type="dxa"/>
            <w:vAlign w:val="center"/>
          </w:tcPr>
          <w:p w14:paraId="15BBA97C" w14:textId="77777777" w:rsidR="00BE56B5" w:rsidRPr="00BE56B5" w:rsidRDefault="00BE56B5" w:rsidP="00BE56B5">
            <w:pPr>
              <w:jc w:val="both"/>
              <w:rPr>
                <w:rFonts w:cs="Times New Roman"/>
              </w:rPr>
            </w:pPr>
          </w:p>
        </w:tc>
        <w:tc>
          <w:tcPr>
            <w:tcW w:w="3502" w:type="dxa"/>
            <w:vAlign w:val="center"/>
          </w:tcPr>
          <w:p w14:paraId="5B61B012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5444" w:type="dxa"/>
            <w:vAlign w:val="center"/>
          </w:tcPr>
          <w:p w14:paraId="4DAC7AF4" w14:textId="77777777" w:rsidR="00BE56B5" w:rsidRPr="00BE56B5" w:rsidRDefault="00BE56B5" w:rsidP="00BE56B5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418" w:type="dxa"/>
            <w:vAlign w:val="center"/>
          </w:tcPr>
          <w:p w14:paraId="6CF5C95D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C3AF61D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007DCA" w14:textId="77777777" w:rsidR="00BE56B5" w:rsidRPr="00BE56B5" w:rsidRDefault="00BE56B5" w:rsidP="00BE56B5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46E6A49F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</w:tr>
      <w:tr w:rsidR="00BE56B5" w14:paraId="1C90199A" w14:textId="77777777" w:rsidTr="00BE56B5">
        <w:trPr>
          <w:trHeight w:val="719"/>
        </w:trPr>
        <w:tc>
          <w:tcPr>
            <w:tcW w:w="757" w:type="dxa"/>
            <w:vAlign w:val="center"/>
          </w:tcPr>
          <w:p w14:paraId="3613A392" w14:textId="237C368D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1774" w:type="dxa"/>
            <w:vAlign w:val="center"/>
          </w:tcPr>
          <w:p w14:paraId="2A76E3B8" w14:textId="77777777" w:rsidR="00BE56B5" w:rsidRPr="00BE56B5" w:rsidRDefault="00BE56B5" w:rsidP="00BE56B5">
            <w:pPr>
              <w:jc w:val="both"/>
              <w:rPr>
                <w:rFonts w:cs="Times New Roman"/>
              </w:rPr>
            </w:pPr>
          </w:p>
        </w:tc>
        <w:tc>
          <w:tcPr>
            <w:tcW w:w="3502" w:type="dxa"/>
            <w:vAlign w:val="center"/>
          </w:tcPr>
          <w:p w14:paraId="2E0ACEDB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5444" w:type="dxa"/>
            <w:vAlign w:val="center"/>
          </w:tcPr>
          <w:p w14:paraId="6FAE6632" w14:textId="77777777" w:rsidR="00BE56B5" w:rsidRPr="00BE56B5" w:rsidRDefault="00BE56B5" w:rsidP="00BE56B5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418" w:type="dxa"/>
            <w:vAlign w:val="center"/>
          </w:tcPr>
          <w:p w14:paraId="109386AD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6A24DBA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8C98DD" w14:textId="77777777" w:rsidR="00BE56B5" w:rsidRPr="00BE56B5" w:rsidRDefault="00BE56B5" w:rsidP="00BE56B5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7BD103EA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</w:tr>
      <w:tr w:rsidR="00BE56B5" w14:paraId="1A7384D5" w14:textId="77777777" w:rsidTr="00BE56B5">
        <w:trPr>
          <w:trHeight w:val="719"/>
        </w:trPr>
        <w:tc>
          <w:tcPr>
            <w:tcW w:w="757" w:type="dxa"/>
            <w:vAlign w:val="center"/>
          </w:tcPr>
          <w:p w14:paraId="50C74656" w14:textId="6F45904B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hint="eastAsia"/>
                <w:kern w:val="0"/>
                <w:szCs w:val="24"/>
              </w:rPr>
              <w:lastRenderedPageBreak/>
              <w:t>4</w:t>
            </w:r>
          </w:p>
        </w:tc>
        <w:tc>
          <w:tcPr>
            <w:tcW w:w="1774" w:type="dxa"/>
            <w:vAlign w:val="center"/>
          </w:tcPr>
          <w:p w14:paraId="07E23EDE" w14:textId="77777777" w:rsidR="00BE56B5" w:rsidRPr="00BE56B5" w:rsidRDefault="00BE56B5" w:rsidP="00BE56B5">
            <w:pPr>
              <w:jc w:val="both"/>
              <w:rPr>
                <w:rFonts w:cs="Times New Roman"/>
              </w:rPr>
            </w:pPr>
          </w:p>
        </w:tc>
        <w:tc>
          <w:tcPr>
            <w:tcW w:w="3502" w:type="dxa"/>
            <w:vAlign w:val="center"/>
          </w:tcPr>
          <w:p w14:paraId="0D92742A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5444" w:type="dxa"/>
            <w:vAlign w:val="center"/>
          </w:tcPr>
          <w:p w14:paraId="467F147F" w14:textId="77777777" w:rsidR="00BE56B5" w:rsidRPr="00BE56B5" w:rsidRDefault="00BE56B5" w:rsidP="00BE56B5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418" w:type="dxa"/>
            <w:vAlign w:val="center"/>
          </w:tcPr>
          <w:p w14:paraId="1442308B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A4D0742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1C42C0" w14:textId="77777777" w:rsidR="00BE56B5" w:rsidRPr="00BE56B5" w:rsidRDefault="00BE56B5" w:rsidP="00BE56B5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3F397613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</w:tr>
      <w:tr w:rsidR="00BE56B5" w14:paraId="5F6C337A" w14:textId="77777777" w:rsidTr="00BE56B5">
        <w:trPr>
          <w:trHeight w:val="719"/>
        </w:trPr>
        <w:tc>
          <w:tcPr>
            <w:tcW w:w="757" w:type="dxa"/>
            <w:vAlign w:val="center"/>
          </w:tcPr>
          <w:p w14:paraId="05A2D1DD" w14:textId="5ABD7B9D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1774" w:type="dxa"/>
            <w:vAlign w:val="center"/>
          </w:tcPr>
          <w:p w14:paraId="5259BACA" w14:textId="77777777" w:rsidR="00BE56B5" w:rsidRPr="00BE56B5" w:rsidRDefault="00BE56B5" w:rsidP="00BE56B5">
            <w:pPr>
              <w:jc w:val="both"/>
              <w:rPr>
                <w:rFonts w:cs="Times New Roman"/>
              </w:rPr>
            </w:pPr>
          </w:p>
        </w:tc>
        <w:tc>
          <w:tcPr>
            <w:tcW w:w="3502" w:type="dxa"/>
            <w:vAlign w:val="center"/>
          </w:tcPr>
          <w:p w14:paraId="575FB75D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5444" w:type="dxa"/>
            <w:vAlign w:val="center"/>
          </w:tcPr>
          <w:p w14:paraId="0E0A5EC7" w14:textId="77777777" w:rsidR="00BE56B5" w:rsidRPr="00BE56B5" w:rsidRDefault="00BE56B5" w:rsidP="00BE56B5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418" w:type="dxa"/>
            <w:vAlign w:val="center"/>
          </w:tcPr>
          <w:p w14:paraId="3EE2B2AA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9ECEA58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E6E97E" w14:textId="77777777" w:rsidR="00BE56B5" w:rsidRPr="00BE56B5" w:rsidRDefault="00BE56B5" w:rsidP="00BE56B5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2598511B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</w:tr>
      <w:tr w:rsidR="00BE56B5" w14:paraId="7312C7E8" w14:textId="77777777" w:rsidTr="00BE56B5">
        <w:trPr>
          <w:trHeight w:val="719"/>
        </w:trPr>
        <w:tc>
          <w:tcPr>
            <w:tcW w:w="757" w:type="dxa"/>
            <w:vAlign w:val="center"/>
          </w:tcPr>
          <w:p w14:paraId="3FD163DA" w14:textId="323C254E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hint="eastAsia"/>
                <w:kern w:val="0"/>
                <w:szCs w:val="24"/>
              </w:rPr>
              <w:t>6</w:t>
            </w:r>
          </w:p>
        </w:tc>
        <w:tc>
          <w:tcPr>
            <w:tcW w:w="1774" w:type="dxa"/>
            <w:vAlign w:val="center"/>
          </w:tcPr>
          <w:p w14:paraId="5EF07092" w14:textId="77777777" w:rsidR="00BE56B5" w:rsidRPr="00BE56B5" w:rsidRDefault="00BE56B5" w:rsidP="00BE56B5">
            <w:pPr>
              <w:jc w:val="both"/>
              <w:rPr>
                <w:rFonts w:cs="Times New Roman"/>
              </w:rPr>
            </w:pPr>
          </w:p>
        </w:tc>
        <w:tc>
          <w:tcPr>
            <w:tcW w:w="3502" w:type="dxa"/>
            <w:vAlign w:val="center"/>
          </w:tcPr>
          <w:p w14:paraId="491B6ABA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5444" w:type="dxa"/>
            <w:vAlign w:val="center"/>
          </w:tcPr>
          <w:p w14:paraId="3BDA4BAB" w14:textId="77777777" w:rsidR="00BE56B5" w:rsidRPr="00BE56B5" w:rsidRDefault="00BE56B5" w:rsidP="00BE56B5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418" w:type="dxa"/>
            <w:vAlign w:val="center"/>
          </w:tcPr>
          <w:p w14:paraId="4095C0C1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C107997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1568A7" w14:textId="77777777" w:rsidR="00BE56B5" w:rsidRPr="00BE56B5" w:rsidRDefault="00BE56B5" w:rsidP="00BE56B5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635C9D7E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</w:tr>
      <w:tr w:rsidR="00BE56B5" w14:paraId="796C0E53" w14:textId="77777777" w:rsidTr="00BE56B5">
        <w:trPr>
          <w:trHeight w:val="719"/>
        </w:trPr>
        <w:tc>
          <w:tcPr>
            <w:tcW w:w="757" w:type="dxa"/>
            <w:vAlign w:val="center"/>
          </w:tcPr>
          <w:p w14:paraId="5991B344" w14:textId="137E14D8" w:rsid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hint="eastAsia"/>
                <w:kern w:val="0"/>
                <w:szCs w:val="24"/>
              </w:rPr>
              <w:t>7</w:t>
            </w:r>
          </w:p>
        </w:tc>
        <w:tc>
          <w:tcPr>
            <w:tcW w:w="1774" w:type="dxa"/>
            <w:vAlign w:val="center"/>
          </w:tcPr>
          <w:p w14:paraId="459723C0" w14:textId="77777777" w:rsidR="00BE56B5" w:rsidRPr="00BE56B5" w:rsidRDefault="00BE56B5" w:rsidP="00BE56B5">
            <w:pPr>
              <w:jc w:val="both"/>
              <w:rPr>
                <w:rFonts w:cs="Times New Roman"/>
              </w:rPr>
            </w:pPr>
          </w:p>
        </w:tc>
        <w:tc>
          <w:tcPr>
            <w:tcW w:w="3502" w:type="dxa"/>
            <w:vAlign w:val="center"/>
          </w:tcPr>
          <w:p w14:paraId="524353BE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5444" w:type="dxa"/>
            <w:vAlign w:val="center"/>
          </w:tcPr>
          <w:p w14:paraId="7BF07570" w14:textId="77777777" w:rsidR="00BE56B5" w:rsidRPr="00BE56B5" w:rsidRDefault="00BE56B5" w:rsidP="00BE56B5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418" w:type="dxa"/>
            <w:vAlign w:val="center"/>
          </w:tcPr>
          <w:p w14:paraId="52D64C96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244FCEC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A7A8D3" w14:textId="77777777" w:rsidR="00BE56B5" w:rsidRPr="00BE56B5" w:rsidRDefault="00BE56B5" w:rsidP="00BE56B5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5A047E3F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</w:tr>
      <w:tr w:rsidR="00BE56B5" w14:paraId="271CC5BC" w14:textId="77777777" w:rsidTr="00BE56B5">
        <w:trPr>
          <w:trHeight w:val="719"/>
        </w:trPr>
        <w:tc>
          <w:tcPr>
            <w:tcW w:w="757" w:type="dxa"/>
            <w:vAlign w:val="center"/>
          </w:tcPr>
          <w:p w14:paraId="69F4BA34" w14:textId="66F270D7" w:rsid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hint="eastAsia"/>
                <w:kern w:val="0"/>
                <w:szCs w:val="24"/>
              </w:rPr>
              <w:t>8</w:t>
            </w:r>
          </w:p>
        </w:tc>
        <w:tc>
          <w:tcPr>
            <w:tcW w:w="1774" w:type="dxa"/>
            <w:vAlign w:val="center"/>
          </w:tcPr>
          <w:p w14:paraId="6C984065" w14:textId="77777777" w:rsidR="00BE56B5" w:rsidRPr="00BE56B5" w:rsidRDefault="00BE56B5" w:rsidP="00BE56B5">
            <w:pPr>
              <w:jc w:val="both"/>
              <w:rPr>
                <w:rFonts w:cs="Times New Roman"/>
              </w:rPr>
            </w:pPr>
          </w:p>
        </w:tc>
        <w:tc>
          <w:tcPr>
            <w:tcW w:w="3502" w:type="dxa"/>
            <w:vAlign w:val="center"/>
          </w:tcPr>
          <w:p w14:paraId="27EB44ED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5444" w:type="dxa"/>
            <w:vAlign w:val="center"/>
          </w:tcPr>
          <w:p w14:paraId="07BFF0AC" w14:textId="77777777" w:rsidR="00BE56B5" w:rsidRPr="00BE56B5" w:rsidRDefault="00BE56B5" w:rsidP="00BE56B5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418" w:type="dxa"/>
            <w:vAlign w:val="center"/>
          </w:tcPr>
          <w:p w14:paraId="6980AF47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8D12ADC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65FB42" w14:textId="77777777" w:rsidR="00BE56B5" w:rsidRPr="00BE56B5" w:rsidRDefault="00BE56B5" w:rsidP="00BE56B5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7264FBCC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</w:tr>
      <w:tr w:rsidR="00BE56B5" w14:paraId="57B8B409" w14:textId="77777777" w:rsidTr="00BE56B5">
        <w:trPr>
          <w:trHeight w:val="719"/>
        </w:trPr>
        <w:tc>
          <w:tcPr>
            <w:tcW w:w="757" w:type="dxa"/>
            <w:vAlign w:val="center"/>
          </w:tcPr>
          <w:p w14:paraId="65F7D24C" w14:textId="7DDFE828" w:rsid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hint="eastAsia"/>
                <w:kern w:val="0"/>
                <w:szCs w:val="24"/>
              </w:rPr>
              <w:t>9</w:t>
            </w:r>
          </w:p>
        </w:tc>
        <w:tc>
          <w:tcPr>
            <w:tcW w:w="1774" w:type="dxa"/>
            <w:vAlign w:val="center"/>
          </w:tcPr>
          <w:p w14:paraId="6F4B880C" w14:textId="77777777" w:rsidR="00BE56B5" w:rsidRPr="00BE56B5" w:rsidRDefault="00BE56B5" w:rsidP="00BE56B5">
            <w:pPr>
              <w:jc w:val="both"/>
              <w:rPr>
                <w:rFonts w:cs="Times New Roman"/>
              </w:rPr>
            </w:pPr>
          </w:p>
        </w:tc>
        <w:tc>
          <w:tcPr>
            <w:tcW w:w="3502" w:type="dxa"/>
            <w:vAlign w:val="center"/>
          </w:tcPr>
          <w:p w14:paraId="3FAF176A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5444" w:type="dxa"/>
            <w:vAlign w:val="center"/>
          </w:tcPr>
          <w:p w14:paraId="3B221C71" w14:textId="77777777" w:rsidR="00BE56B5" w:rsidRPr="00BE56B5" w:rsidRDefault="00BE56B5" w:rsidP="00BE56B5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418" w:type="dxa"/>
            <w:vAlign w:val="center"/>
          </w:tcPr>
          <w:p w14:paraId="26A9FA36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1F0B751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B58620" w14:textId="77777777" w:rsidR="00BE56B5" w:rsidRPr="00BE56B5" w:rsidRDefault="00BE56B5" w:rsidP="00BE56B5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50E76273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</w:tr>
      <w:tr w:rsidR="00BE56B5" w14:paraId="5707221F" w14:textId="77777777" w:rsidTr="00BE56B5">
        <w:trPr>
          <w:trHeight w:val="719"/>
        </w:trPr>
        <w:tc>
          <w:tcPr>
            <w:tcW w:w="757" w:type="dxa"/>
            <w:vAlign w:val="center"/>
          </w:tcPr>
          <w:p w14:paraId="5F840506" w14:textId="7A88721E" w:rsid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hint="eastAsia"/>
                <w:kern w:val="0"/>
                <w:szCs w:val="24"/>
              </w:rPr>
              <w:t>1</w:t>
            </w:r>
            <w:r>
              <w:rPr>
                <w:rFonts w:eastAsia="標楷體" w:cs="Times New Roman"/>
                <w:kern w:val="0"/>
                <w:szCs w:val="24"/>
              </w:rPr>
              <w:t>0</w:t>
            </w:r>
          </w:p>
        </w:tc>
        <w:tc>
          <w:tcPr>
            <w:tcW w:w="1774" w:type="dxa"/>
            <w:vAlign w:val="center"/>
          </w:tcPr>
          <w:p w14:paraId="66C18FBE" w14:textId="77777777" w:rsidR="00BE56B5" w:rsidRPr="00BE56B5" w:rsidRDefault="00BE56B5" w:rsidP="00BE56B5">
            <w:pPr>
              <w:jc w:val="both"/>
              <w:rPr>
                <w:rFonts w:cs="Times New Roman"/>
              </w:rPr>
            </w:pPr>
          </w:p>
        </w:tc>
        <w:tc>
          <w:tcPr>
            <w:tcW w:w="3502" w:type="dxa"/>
            <w:vAlign w:val="center"/>
          </w:tcPr>
          <w:p w14:paraId="2AB460B0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5444" w:type="dxa"/>
            <w:vAlign w:val="center"/>
          </w:tcPr>
          <w:p w14:paraId="64EE12A8" w14:textId="77777777" w:rsidR="00BE56B5" w:rsidRPr="00BE56B5" w:rsidRDefault="00BE56B5" w:rsidP="00BE56B5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418" w:type="dxa"/>
            <w:vAlign w:val="center"/>
          </w:tcPr>
          <w:p w14:paraId="1C4EA541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0266983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AA713A" w14:textId="77777777" w:rsidR="00BE56B5" w:rsidRPr="00BE56B5" w:rsidRDefault="00BE56B5" w:rsidP="00BE56B5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21C67F1C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</w:tr>
      <w:tr w:rsidR="00BE56B5" w14:paraId="4B21AE4C" w14:textId="77777777" w:rsidTr="00BE56B5">
        <w:trPr>
          <w:trHeight w:val="719"/>
        </w:trPr>
        <w:tc>
          <w:tcPr>
            <w:tcW w:w="757" w:type="dxa"/>
            <w:vAlign w:val="center"/>
          </w:tcPr>
          <w:p w14:paraId="3E1FF5A7" w14:textId="06B7119C" w:rsid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hint="eastAsia"/>
                <w:kern w:val="0"/>
                <w:szCs w:val="24"/>
              </w:rPr>
              <w:t>1</w:t>
            </w:r>
            <w:r>
              <w:rPr>
                <w:rFonts w:eastAsia="標楷體" w:cs="Times New Roman"/>
                <w:kern w:val="0"/>
                <w:szCs w:val="24"/>
              </w:rPr>
              <w:t>1</w:t>
            </w:r>
          </w:p>
        </w:tc>
        <w:tc>
          <w:tcPr>
            <w:tcW w:w="1774" w:type="dxa"/>
            <w:vAlign w:val="center"/>
          </w:tcPr>
          <w:p w14:paraId="6B1FE6C8" w14:textId="77777777" w:rsidR="00BE56B5" w:rsidRPr="00BE56B5" w:rsidRDefault="00BE56B5" w:rsidP="00BE56B5">
            <w:pPr>
              <w:jc w:val="both"/>
              <w:rPr>
                <w:rFonts w:cs="Times New Roman"/>
              </w:rPr>
            </w:pPr>
          </w:p>
        </w:tc>
        <w:tc>
          <w:tcPr>
            <w:tcW w:w="3502" w:type="dxa"/>
            <w:vAlign w:val="center"/>
          </w:tcPr>
          <w:p w14:paraId="41E582D0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5444" w:type="dxa"/>
            <w:vAlign w:val="center"/>
          </w:tcPr>
          <w:p w14:paraId="1CD83EA8" w14:textId="77777777" w:rsidR="00BE56B5" w:rsidRPr="00BE56B5" w:rsidRDefault="00BE56B5" w:rsidP="00BE56B5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418" w:type="dxa"/>
            <w:vAlign w:val="center"/>
          </w:tcPr>
          <w:p w14:paraId="2EE86562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4863CD7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D8CE95" w14:textId="77777777" w:rsidR="00BE56B5" w:rsidRPr="00BE56B5" w:rsidRDefault="00BE56B5" w:rsidP="00BE56B5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347A1919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</w:tr>
      <w:tr w:rsidR="00BE56B5" w14:paraId="6498F352" w14:textId="77777777" w:rsidTr="00BE56B5">
        <w:trPr>
          <w:trHeight w:val="719"/>
        </w:trPr>
        <w:tc>
          <w:tcPr>
            <w:tcW w:w="757" w:type="dxa"/>
            <w:vAlign w:val="center"/>
          </w:tcPr>
          <w:p w14:paraId="098FAF7E" w14:textId="6EDF3B6E" w:rsid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hint="eastAsia"/>
                <w:kern w:val="0"/>
                <w:szCs w:val="24"/>
              </w:rPr>
              <w:t>1</w:t>
            </w:r>
            <w:r>
              <w:rPr>
                <w:rFonts w:eastAsia="標楷體" w:cs="Times New Roman"/>
                <w:kern w:val="0"/>
                <w:szCs w:val="24"/>
              </w:rPr>
              <w:t>2</w:t>
            </w:r>
          </w:p>
        </w:tc>
        <w:tc>
          <w:tcPr>
            <w:tcW w:w="1774" w:type="dxa"/>
            <w:vAlign w:val="center"/>
          </w:tcPr>
          <w:p w14:paraId="684C3908" w14:textId="77777777" w:rsidR="00BE56B5" w:rsidRPr="00BE56B5" w:rsidRDefault="00BE56B5" w:rsidP="00BE56B5">
            <w:pPr>
              <w:jc w:val="both"/>
              <w:rPr>
                <w:rFonts w:cs="Times New Roman"/>
              </w:rPr>
            </w:pPr>
          </w:p>
        </w:tc>
        <w:tc>
          <w:tcPr>
            <w:tcW w:w="3502" w:type="dxa"/>
            <w:vAlign w:val="center"/>
          </w:tcPr>
          <w:p w14:paraId="4F34D3F4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5444" w:type="dxa"/>
            <w:vAlign w:val="center"/>
          </w:tcPr>
          <w:p w14:paraId="38B40EA2" w14:textId="77777777" w:rsidR="00BE56B5" w:rsidRPr="00BE56B5" w:rsidRDefault="00BE56B5" w:rsidP="00BE56B5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418" w:type="dxa"/>
            <w:vAlign w:val="center"/>
          </w:tcPr>
          <w:p w14:paraId="6EA23244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F6F5D9A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66C35F" w14:textId="77777777" w:rsidR="00BE56B5" w:rsidRPr="00BE56B5" w:rsidRDefault="00BE56B5" w:rsidP="00BE56B5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5761F8F7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</w:tr>
      <w:tr w:rsidR="00BE56B5" w14:paraId="680CD5D4" w14:textId="77777777" w:rsidTr="00BE56B5">
        <w:trPr>
          <w:trHeight w:val="719"/>
        </w:trPr>
        <w:tc>
          <w:tcPr>
            <w:tcW w:w="757" w:type="dxa"/>
            <w:vAlign w:val="center"/>
          </w:tcPr>
          <w:p w14:paraId="27A0F6B4" w14:textId="34DD6940" w:rsid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hint="eastAsia"/>
                <w:kern w:val="0"/>
                <w:szCs w:val="24"/>
              </w:rPr>
              <w:t>1</w:t>
            </w:r>
            <w:r>
              <w:rPr>
                <w:rFonts w:eastAsia="標楷體" w:cs="Times New Roman"/>
                <w:kern w:val="0"/>
                <w:szCs w:val="24"/>
              </w:rPr>
              <w:t>3</w:t>
            </w:r>
          </w:p>
        </w:tc>
        <w:tc>
          <w:tcPr>
            <w:tcW w:w="1774" w:type="dxa"/>
            <w:vAlign w:val="center"/>
          </w:tcPr>
          <w:p w14:paraId="65252B88" w14:textId="77777777" w:rsidR="00BE56B5" w:rsidRPr="00BE56B5" w:rsidRDefault="00BE56B5" w:rsidP="00BE56B5">
            <w:pPr>
              <w:jc w:val="both"/>
              <w:rPr>
                <w:rFonts w:cs="Times New Roman"/>
              </w:rPr>
            </w:pPr>
          </w:p>
        </w:tc>
        <w:tc>
          <w:tcPr>
            <w:tcW w:w="3502" w:type="dxa"/>
            <w:vAlign w:val="center"/>
          </w:tcPr>
          <w:p w14:paraId="5E03FFEF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5444" w:type="dxa"/>
            <w:vAlign w:val="center"/>
          </w:tcPr>
          <w:p w14:paraId="5A7E5382" w14:textId="77777777" w:rsidR="00BE56B5" w:rsidRPr="00BE56B5" w:rsidRDefault="00BE56B5" w:rsidP="00BE56B5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418" w:type="dxa"/>
            <w:vAlign w:val="center"/>
          </w:tcPr>
          <w:p w14:paraId="3B567A58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FA04CD2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AFFFBD" w14:textId="77777777" w:rsidR="00BE56B5" w:rsidRPr="00BE56B5" w:rsidRDefault="00BE56B5" w:rsidP="00BE56B5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51F2BB6B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</w:tr>
      <w:tr w:rsidR="00BE56B5" w14:paraId="27F8EBE2" w14:textId="77777777" w:rsidTr="00BE56B5">
        <w:trPr>
          <w:trHeight w:val="719"/>
        </w:trPr>
        <w:tc>
          <w:tcPr>
            <w:tcW w:w="757" w:type="dxa"/>
            <w:vAlign w:val="center"/>
          </w:tcPr>
          <w:p w14:paraId="2BB1676E" w14:textId="16A75E8A" w:rsid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hint="eastAsia"/>
                <w:kern w:val="0"/>
                <w:szCs w:val="24"/>
              </w:rPr>
              <w:t>1</w:t>
            </w:r>
            <w:r>
              <w:rPr>
                <w:rFonts w:eastAsia="標楷體" w:cs="Times New Roman"/>
                <w:kern w:val="0"/>
                <w:szCs w:val="24"/>
              </w:rPr>
              <w:t>4</w:t>
            </w:r>
          </w:p>
        </w:tc>
        <w:tc>
          <w:tcPr>
            <w:tcW w:w="1774" w:type="dxa"/>
            <w:vAlign w:val="center"/>
          </w:tcPr>
          <w:p w14:paraId="4FD9B5A3" w14:textId="77777777" w:rsidR="00BE56B5" w:rsidRPr="00BE56B5" w:rsidRDefault="00BE56B5" w:rsidP="00BE56B5">
            <w:pPr>
              <w:jc w:val="both"/>
              <w:rPr>
                <w:rFonts w:cs="Times New Roman"/>
              </w:rPr>
            </w:pPr>
          </w:p>
        </w:tc>
        <w:tc>
          <w:tcPr>
            <w:tcW w:w="3502" w:type="dxa"/>
            <w:vAlign w:val="center"/>
          </w:tcPr>
          <w:p w14:paraId="6E19FD69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5444" w:type="dxa"/>
            <w:vAlign w:val="center"/>
          </w:tcPr>
          <w:p w14:paraId="761BA51E" w14:textId="77777777" w:rsidR="00BE56B5" w:rsidRPr="00BE56B5" w:rsidRDefault="00BE56B5" w:rsidP="00BE56B5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418" w:type="dxa"/>
            <w:vAlign w:val="center"/>
          </w:tcPr>
          <w:p w14:paraId="1D9A7965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A2FD728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5DED9A" w14:textId="77777777" w:rsidR="00BE56B5" w:rsidRPr="00BE56B5" w:rsidRDefault="00BE56B5" w:rsidP="00BE56B5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3670FF24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</w:tr>
      <w:tr w:rsidR="00BE56B5" w14:paraId="276888CD" w14:textId="77777777" w:rsidTr="00BE56B5">
        <w:trPr>
          <w:trHeight w:val="719"/>
        </w:trPr>
        <w:tc>
          <w:tcPr>
            <w:tcW w:w="757" w:type="dxa"/>
            <w:vAlign w:val="center"/>
          </w:tcPr>
          <w:p w14:paraId="3D7E1270" w14:textId="487F1D2A" w:rsid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hint="eastAsia"/>
                <w:kern w:val="0"/>
                <w:szCs w:val="24"/>
              </w:rPr>
              <w:t>1</w:t>
            </w:r>
            <w:r>
              <w:rPr>
                <w:rFonts w:eastAsia="標楷體" w:cs="Times New Roman"/>
                <w:kern w:val="0"/>
                <w:szCs w:val="24"/>
              </w:rPr>
              <w:t>5</w:t>
            </w:r>
          </w:p>
        </w:tc>
        <w:tc>
          <w:tcPr>
            <w:tcW w:w="1774" w:type="dxa"/>
            <w:vAlign w:val="center"/>
          </w:tcPr>
          <w:p w14:paraId="28961D3E" w14:textId="77777777" w:rsidR="00BE56B5" w:rsidRPr="00BE56B5" w:rsidRDefault="00BE56B5" w:rsidP="00BE56B5">
            <w:pPr>
              <w:jc w:val="both"/>
              <w:rPr>
                <w:rFonts w:cs="Times New Roman"/>
              </w:rPr>
            </w:pPr>
          </w:p>
        </w:tc>
        <w:tc>
          <w:tcPr>
            <w:tcW w:w="3502" w:type="dxa"/>
            <w:vAlign w:val="center"/>
          </w:tcPr>
          <w:p w14:paraId="21ECAE90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5444" w:type="dxa"/>
            <w:vAlign w:val="center"/>
          </w:tcPr>
          <w:p w14:paraId="0FF19864" w14:textId="77777777" w:rsidR="00BE56B5" w:rsidRPr="00BE56B5" w:rsidRDefault="00BE56B5" w:rsidP="00BE56B5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418" w:type="dxa"/>
            <w:vAlign w:val="center"/>
          </w:tcPr>
          <w:p w14:paraId="426FF225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BA949A9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7BB888" w14:textId="77777777" w:rsidR="00BE56B5" w:rsidRPr="00BE56B5" w:rsidRDefault="00BE56B5" w:rsidP="00BE56B5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0D62EE9C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</w:tr>
      <w:tr w:rsidR="00BE56B5" w14:paraId="36DECE08" w14:textId="77777777" w:rsidTr="00BE56B5">
        <w:trPr>
          <w:trHeight w:val="719"/>
        </w:trPr>
        <w:tc>
          <w:tcPr>
            <w:tcW w:w="757" w:type="dxa"/>
            <w:vAlign w:val="center"/>
          </w:tcPr>
          <w:p w14:paraId="77AA850A" w14:textId="2FE204F2" w:rsid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  <w:r>
              <w:rPr>
                <w:rFonts w:eastAsia="標楷體" w:cs="Times New Roman" w:hint="eastAsia"/>
                <w:kern w:val="0"/>
                <w:szCs w:val="24"/>
              </w:rPr>
              <w:t>1</w:t>
            </w:r>
            <w:r>
              <w:rPr>
                <w:rFonts w:eastAsia="標楷體" w:cs="Times New Roman"/>
                <w:kern w:val="0"/>
                <w:szCs w:val="24"/>
              </w:rPr>
              <w:t>6</w:t>
            </w:r>
          </w:p>
        </w:tc>
        <w:tc>
          <w:tcPr>
            <w:tcW w:w="1774" w:type="dxa"/>
            <w:vAlign w:val="center"/>
          </w:tcPr>
          <w:p w14:paraId="63BEBA81" w14:textId="77777777" w:rsidR="00BE56B5" w:rsidRPr="00BE56B5" w:rsidRDefault="00BE56B5" w:rsidP="00BE56B5">
            <w:pPr>
              <w:jc w:val="both"/>
              <w:rPr>
                <w:rFonts w:cs="Times New Roman"/>
              </w:rPr>
            </w:pPr>
          </w:p>
        </w:tc>
        <w:tc>
          <w:tcPr>
            <w:tcW w:w="3502" w:type="dxa"/>
            <w:vAlign w:val="center"/>
          </w:tcPr>
          <w:p w14:paraId="2705DA08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5444" w:type="dxa"/>
            <w:vAlign w:val="center"/>
          </w:tcPr>
          <w:p w14:paraId="268A1F5A" w14:textId="77777777" w:rsidR="00BE56B5" w:rsidRPr="00BE56B5" w:rsidRDefault="00BE56B5" w:rsidP="00BE56B5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418" w:type="dxa"/>
            <w:vAlign w:val="center"/>
          </w:tcPr>
          <w:p w14:paraId="1BE18D40" w14:textId="77777777" w:rsidR="00BE56B5" w:rsidRPr="00BE56B5" w:rsidRDefault="00BE56B5" w:rsidP="00BE56B5">
            <w:pPr>
              <w:jc w:val="both"/>
              <w:rPr>
                <w:rFonts w:eastAsia="標楷體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36F483A7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6B685F" w14:textId="77777777" w:rsidR="00BE56B5" w:rsidRPr="00BE56B5" w:rsidRDefault="00BE56B5" w:rsidP="00BE56B5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7C8FE205" w14:textId="77777777" w:rsidR="00BE56B5" w:rsidRPr="00BE56B5" w:rsidRDefault="00BE56B5" w:rsidP="00BE56B5">
            <w:pPr>
              <w:jc w:val="center"/>
              <w:rPr>
                <w:rFonts w:eastAsia="標楷體" w:cs="Times New Roman"/>
                <w:kern w:val="0"/>
                <w:szCs w:val="24"/>
              </w:rPr>
            </w:pPr>
          </w:p>
        </w:tc>
      </w:tr>
    </w:tbl>
    <w:p w14:paraId="04703BAC" w14:textId="77777777" w:rsidR="00BE56B5" w:rsidRPr="00BE56B5" w:rsidRDefault="00BE56B5" w:rsidP="00BE56B5">
      <w:pPr>
        <w:pStyle w:val="a3"/>
        <w:snapToGrid w:val="0"/>
        <w:ind w:left="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38A228A8" w14:textId="77777777" w:rsidR="007735D1" w:rsidRPr="004C058B" w:rsidRDefault="007735D1" w:rsidP="00CD31CE">
      <w:pPr>
        <w:snapToGrid w:val="0"/>
        <w:rPr>
          <w:rFonts w:eastAsia="標楷體" w:cs="Times New Roman"/>
          <w:kern w:val="0"/>
          <w:sz w:val="22"/>
        </w:rPr>
      </w:pPr>
      <w:r w:rsidRPr="004C058B">
        <w:rPr>
          <w:rFonts w:eastAsia="標楷體" w:cs="Times New Roman"/>
          <w:kern w:val="0"/>
          <w:sz w:val="22"/>
        </w:rPr>
        <w:br w:type="page"/>
      </w:r>
    </w:p>
    <w:p w14:paraId="1F2CD0E5" w14:textId="77777777" w:rsidR="00984B31" w:rsidRPr="00984B31" w:rsidRDefault="00984B31" w:rsidP="00984B31">
      <w:pPr>
        <w:pStyle w:val="a3"/>
        <w:numPr>
          <w:ilvl w:val="0"/>
          <w:numId w:val="4"/>
        </w:numPr>
        <w:spacing w:beforeLines="100" w:before="360" w:afterLines="50" w:after="180"/>
        <w:ind w:left="0" w:firstLine="0"/>
        <w:rPr>
          <w:rFonts w:asciiTheme="minorHAnsi" w:eastAsia="標楷體" w:hAnsiTheme="minorHAnsi" w:cstheme="minorHAnsi"/>
          <w:b/>
          <w:bCs/>
          <w:color w:val="000000"/>
          <w:kern w:val="0"/>
          <w:sz w:val="28"/>
          <w:szCs w:val="28"/>
        </w:rPr>
      </w:pPr>
      <w:r w:rsidRPr="00984B31">
        <w:rPr>
          <w:rFonts w:asciiTheme="minorHAnsi" w:eastAsia="標楷體" w:hAnsiTheme="minorHAnsi" w:cstheme="minorHAnsi"/>
          <w:b/>
          <w:bCs/>
          <w:color w:val="000000"/>
          <w:kern w:val="0"/>
          <w:sz w:val="28"/>
          <w:szCs w:val="28"/>
        </w:rPr>
        <w:lastRenderedPageBreak/>
        <w:t>Course Content Learning Load Checklist</w:t>
      </w:r>
    </w:p>
    <w:p w14:paraId="224063C2" w14:textId="12A476C9" w:rsidR="007735D1" w:rsidRPr="004C058B" w:rsidRDefault="00CF7A76" w:rsidP="00CD31CE">
      <w:pPr>
        <w:pStyle w:val="Standard"/>
        <w:snapToGrid w:val="0"/>
        <w:rPr>
          <w:rFonts w:ascii="Times New Roman" w:eastAsia="標楷體" w:hAnsi="Times New Roman" w:cs="Times New Roman"/>
          <w:color w:val="FF0000"/>
          <w:kern w:val="0"/>
          <w:sz w:val="20"/>
          <w:szCs w:val="20"/>
          <w:lang w:eastAsia="zh-TW"/>
        </w:rPr>
      </w:pPr>
      <w:r w:rsidRPr="00241381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※</w:t>
      </w:r>
      <w:r w:rsidRPr="00CD31CE">
        <w:rPr>
          <w:rFonts w:ascii="Times New Roman" w:eastAsia="標楷體" w:hAnsi="Times New Roman" w:cs="Times New Roman"/>
          <w:color w:val="FF0000"/>
          <w:kern w:val="0"/>
          <w:sz w:val="20"/>
          <w:szCs w:val="20"/>
        </w:rPr>
        <w:t>Notes:</w:t>
      </w:r>
      <w:r w:rsidR="007735D1" w:rsidRPr="004C058B">
        <w:rPr>
          <w:rFonts w:ascii="Times New Roman" w:eastAsia="標楷體" w:hAnsi="Times New Roman" w:cs="Times New Roman"/>
          <w:color w:val="FF0000"/>
          <w:kern w:val="0"/>
          <w:sz w:val="20"/>
          <w:szCs w:val="20"/>
          <w:lang w:eastAsia="zh-TW"/>
        </w:rPr>
        <w:t xml:space="preserve"> </w:t>
      </w:r>
    </w:p>
    <w:p w14:paraId="1B3FC366" w14:textId="741E4C5E" w:rsidR="007735D1" w:rsidRPr="004C058B" w:rsidRDefault="007735D1" w:rsidP="00CD31CE">
      <w:pPr>
        <w:pStyle w:val="Standard"/>
        <w:snapToGrid w:val="0"/>
        <w:rPr>
          <w:rFonts w:ascii="Times New Roman" w:eastAsia="SimSun" w:hAnsi="Times New Roman" w:cs="Times New Roman"/>
          <w:color w:val="FF0000"/>
          <w:kern w:val="0"/>
          <w:sz w:val="20"/>
          <w:szCs w:val="20"/>
          <w:lang w:eastAsia="zh-TW"/>
        </w:rPr>
      </w:pPr>
      <w:r w:rsidRPr="004C058B">
        <w:rPr>
          <w:rFonts w:ascii="Times New Roman" w:eastAsia="標楷體" w:hAnsi="Times New Roman" w:cs="Times New Roman"/>
          <w:color w:val="FF0000"/>
          <w:kern w:val="0"/>
          <w:sz w:val="20"/>
          <w:szCs w:val="20"/>
          <w:lang w:eastAsia="zh-TW"/>
        </w:rPr>
        <w:sym w:font="Wingdings 2" w:char="F06A"/>
      </w:r>
      <w:r w:rsidRPr="004C058B">
        <w:rPr>
          <w:rFonts w:ascii="Times New Roman" w:eastAsia="標楷體" w:hAnsi="Times New Roman" w:cs="Times New Roman"/>
          <w:color w:val="FF0000"/>
          <w:kern w:val="0"/>
          <w:sz w:val="20"/>
          <w:szCs w:val="20"/>
          <w:lang w:eastAsia="zh-TW"/>
        </w:rPr>
        <w:t xml:space="preserve"> </w:t>
      </w:r>
      <w:r w:rsidR="00CF7A76" w:rsidRPr="00CF7A76">
        <w:rPr>
          <w:rFonts w:ascii="Times New Roman" w:eastAsia="標楷體" w:hAnsi="Times New Roman" w:cs="Times New Roman"/>
          <w:color w:val="FF0000"/>
          <w:kern w:val="0"/>
          <w:sz w:val="20"/>
          <w:szCs w:val="20"/>
          <w:lang w:eastAsia="zh-TW"/>
        </w:rPr>
        <w:t>For video materials containing key knowledge points, the estimated learning time may exceed the actual video length; it is recommended to be 1 to 2 times the video duration.</w:t>
      </w:r>
    </w:p>
    <w:p w14:paraId="7837E330" w14:textId="21DFF0F9" w:rsidR="007735D1" w:rsidRPr="004C058B" w:rsidRDefault="007735D1" w:rsidP="00CF7A76">
      <w:pPr>
        <w:pStyle w:val="Standard"/>
        <w:ind w:left="284" w:hangingChars="142" w:hanging="284"/>
        <w:rPr>
          <w:rFonts w:ascii="Times New Roman" w:eastAsia="SimSun" w:hAnsi="Times New Roman" w:cs="Times New Roman"/>
          <w:color w:val="FF0000"/>
          <w:kern w:val="0"/>
          <w:sz w:val="20"/>
          <w:szCs w:val="20"/>
          <w:lang w:eastAsia="zh-TW"/>
        </w:rPr>
      </w:pPr>
      <w:r w:rsidRPr="004C058B">
        <w:rPr>
          <w:rFonts w:ascii="Times New Roman" w:eastAsia="SimSun" w:hAnsi="Times New Roman" w:cs="Times New Roman"/>
          <w:color w:val="FF0000"/>
          <w:kern w:val="0"/>
          <w:sz w:val="20"/>
          <w:szCs w:val="20"/>
          <w:lang w:eastAsia="zh-TW"/>
        </w:rPr>
        <w:sym w:font="Wingdings 2" w:char="F06B"/>
      </w:r>
      <w:r w:rsidRPr="004C058B">
        <w:rPr>
          <w:rFonts w:ascii="Times New Roman" w:eastAsia="SimSun" w:hAnsi="Times New Roman" w:cs="Times New Roman"/>
          <w:color w:val="FF0000"/>
          <w:kern w:val="0"/>
          <w:sz w:val="20"/>
          <w:szCs w:val="20"/>
          <w:lang w:eastAsia="zh-TW"/>
        </w:rPr>
        <w:t xml:space="preserve"> </w:t>
      </w:r>
      <w:r w:rsidR="00CF7A76" w:rsidRPr="00CF7A76">
        <w:rPr>
          <w:rFonts w:ascii="Times New Roman" w:eastAsia="標楷體" w:hAnsi="Times New Roman" w:cs="Times New Roman"/>
          <w:color w:val="FF0000"/>
          <w:kern w:val="0"/>
          <w:sz w:val="20"/>
          <w:szCs w:val="20"/>
          <w:lang w:eastAsia="zh-TW"/>
        </w:rPr>
        <w:t>Course design: Activities such as quizzes, exercises, assignments, and discussions should be clearly listed in the table above.</w:t>
      </w:r>
      <w:r w:rsidR="00CF7A76">
        <w:rPr>
          <w:rFonts w:ascii="Times New Roman" w:eastAsia="標楷體" w:hAnsi="Times New Roman" w:cs="Times New Roman"/>
          <w:color w:val="FF0000"/>
          <w:kern w:val="0"/>
          <w:sz w:val="20"/>
          <w:szCs w:val="20"/>
          <w:lang w:eastAsia="zh-TW"/>
        </w:rPr>
        <w:t xml:space="preserve"> </w:t>
      </w:r>
      <w:r w:rsidR="00CF7A76" w:rsidRPr="00CF7A76">
        <w:rPr>
          <w:rFonts w:ascii="Times New Roman" w:eastAsia="標楷體" w:hAnsi="Times New Roman" w:cs="Times New Roman"/>
          <w:color w:val="FF0000"/>
          <w:kern w:val="0"/>
          <w:sz w:val="20"/>
          <w:szCs w:val="20"/>
          <w:lang w:eastAsia="zh-TW"/>
        </w:rPr>
        <w:t>If discussion forums are set up, they should also be specified in the table. For example, “Week 1–8 Discussions,” “Pre-Midterm Exam Forum,” or “Topic 1 Discussion Forum”) to facilitate answering students’ questions during the learning process</w:t>
      </w:r>
      <w:r w:rsidR="00CF7A76">
        <w:rPr>
          <w:rFonts w:ascii="Times New Roman" w:eastAsia="標楷體" w:hAnsi="Times New Roman" w:cs="Times New Roman"/>
          <w:color w:val="FF0000"/>
          <w:kern w:val="0"/>
          <w:sz w:val="20"/>
          <w:szCs w:val="20"/>
          <w:lang w:eastAsia="zh-TW"/>
        </w:rPr>
        <w:t>.</w:t>
      </w:r>
    </w:p>
    <w:p w14:paraId="13139F0D" w14:textId="2F39213D" w:rsidR="007735D1" w:rsidRDefault="007735D1" w:rsidP="00CF7A76">
      <w:pPr>
        <w:pStyle w:val="Standard"/>
        <w:snapToGrid w:val="0"/>
        <w:spacing w:afterLines="50" w:after="180"/>
        <w:rPr>
          <w:rFonts w:ascii="Times New Roman" w:eastAsia="標楷體" w:hAnsi="Times New Roman" w:cs="Times New Roman"/>
          <w:color w:val="FF0000"/>
          <w:kern w:val="0"/>
          <w:sz w:val="20"/>
          <w:szCs w:val="20"/>
          <w:lang w:eastAsia="zh-TW"/>
        </w:rPr>
      </w:pPr>
      <w:r w:rsidRPr="004C058B">
        <w:rPr>
          <w:rFonts w:ascii="Times New Roman" w:eastAsia="標楷體" w:hAnsi="Times New Roman" w:cs="Times New Roman"/>
          <w:color w:val="FF0000"/>
          <w:kern w:val="0"/>
          <w:sz w:val="20"/>
          <w:szCs w:val="20"/>
          <w:lang w:eastAsia="zh-TW"/>
        </w:rPr>
        <w:sym w:font="Wingdings 2" w:char="F06C"/>
      </w:r>
      <w:r w:rsidRPr="004C058B">
        <w:rPr>
          <w:rFonts w:ascii="Times New Roman" w:eastAsia="標楷體" w:hAnsi="Times New Roman" w:cs="Times New Roman"/>
          <w:color w:val="FF0000"/>
          <w:kern w:val="0"/>
          <w:sz w:val="20"/>
          <w:szCs w:val="20"/>
          <w:lang w:eastAsia="zh-TW"/>
        </w:rPr>
        <w:t xml:space="preserve"> </w:t>
      </w:r>
      <w:r w:rsidR="00CF7A76" w:rsidRPr="00CF7A76">
        <w:rPr>
          <w:rFonts w:ascii="Times New Roman" w:eastAsia="標楷體" w:hAnsi="Times New Roman" w:cs="Times New Roman"/>
          <w:color w:val="FF0000"/>
          <w:kern w:val="0"/>
          <w:sz w:val="20"/>
          <w:szCs w:val="20"/>
          <w:lang w:eastAsia="zh-TW"/>
        </w:rPr>
        <w:t>It is recommended to set up exam practice areas, such as online practice exams for the midterm and final exams.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6"/>
        <w:gridCol w:w="6728"/>
        <w:gridCol w:w="3119"/>
        <w:gridCol w:w="1275"/>
        <w:gridCol w:w="1422"/>
        <w:gridCol w:w="2068"/>
      </w:tblGrid>
      <w:tr w:rsidR="0049709D" w:rsidRPr="00035A2E" w14:paraId="6DF04181" w14:textId="77777777" w:rsidTr="0049709D">
        <w:trPr>
          <w:tblHeader/>
        </w:trPr>
        <w:tc>
          <w:tcPr>
            <w:tcW w:w="776" w:type="dxa"/>
            <w:shd w:val="clear" w:color="auto" w:fill="D0CECE" w:themeFill="background2" w:themeFillShade="E6"/>
            <w:vAlign w:val="center"/>
          </w:tcPr>
          <w:p w14:paraId="48468F90" w14:textId="1229CFBC" w:rsidR="00CF7A76" w:rsidRPr="00035A2E" w:rsidRDefault="00CF7A76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035A2E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Week</w:t>
            </w:r>
          </w:p>
        </w:tc>
        <w:tc>
          <w:tcPr>
            <w:tcW w:w="6728" w:type="dxa"/>
            <w:shd w:val="clear" w:color="auto" w:fill="D0CECE" w:themeFill="background2" w:themeFillShade="E6"/>
            <w:vAlign w:val="center"/>
          </w:tcPr>
          <w:p w14:paraId="55FE5DA1" w14:textId="69132308" w:rsidR="00CF7A76" w:rsidRPr="00035A2E" w:rsidRDefault="00CF7A76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035A2E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Course content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A5ACCEC" w14:textId="1E33CB8A" w:rsidR="00CF7A76" w:rsidRPr="00035A2E" w:rsidRDefault="00CF7A76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035A2E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Course type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28742EA3" w14:textId="44143A9C" w:rsidR="00CF7A76" w:rsidRPr="00035A2E" w:rsidRDefault="00CF7A76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035A2E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Unit video materials hours</w:t>
            </w:r>
          </w:p>
        </w:tc>
        <w:tc>
          <w:tcPr>
            <w:tcW w:w="1422" w:type="dxa"/>
            <w:shd w:val="clear" w:color="auto" w:fill="D0CECE" w:themeFill="background2" w:themeFillShade="E6"/>
            <w:vAlign w:val="center"/>
          </w:tcPr>
          <w:p w14:paraId="0C2DDFD6" w14:textId="57194577" w:rsidR="00CF7A76" w:rsidRPr="00035A2E" w:rsidRDefault="00CF7A76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035A2E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Suggested learning hours</w:t>
            </w:r>
          </w:p>
        </w:tc>
        <w:tc>
          <w:tcPr>
            <w:tcW w:w="2068" w:type="dxa"/>
            <w:shd w:val="clear" w:color="auto" w:fill="D0CECE" w:themeFill="background2" w:themeFillShade="E6"/>
            <w:vAlign w:val="center"/>
          </w:tcPr>
          <w:p w14:paraId="56F0C632" w14:textId="7F8ADB6A" w:rsidR="00CF7A76" w:rsidRPr="00035A2E" w:rsidRDefault="00CF7A76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035A2E">
              <w:rPr>
                <w:rFonts w:asciiTheme="minorHAnsi" w:eastAsia="標楷體" w:hAnsiTheme="minorHAnsi" w:cstheme="minorHAnsi"/>
                <w:kern w:val="0"/>
                <w:szCs w:val="24"/>
              </w:rPr>
              <w:t>Unit total hours</w:t>
            </w:r>
          </w:p>
        </w:tc>
      </w:tr>
      <w:tr w:rsidR="00035A2E" w:rsidRPr="00035A2E" w14:paraId="2D78D965" w14:textId="77777777" w:rsidTr="0049709D">
        <w:trPr>
          <w:trHeight w:val="120"/>
        </w:trPr>
        <w:tc>
          <w:tcPr>
            <w:tcW w:w="776" w:type="dxa"/>
            <w:vMerge w:val="restart"/>
            <w:vAlign w:val="center"/>
          </w:tcPr>
          <w:p w14:paraId="350DEDCC" w14:textId="7FE46F4E" w:rsidR="00035A2E" w:rsidRPr="00035A2E" w:rsidRDefault="00035A2E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proofErr w:type="gramStart"/>
            <w:r w:rsidRPr="00035A2E">
              <w:rPr>
                <w:rFonts w:asciiTheme="minorHAnsi" w:eastAsia="標楷體" w:hAnsiTheme="minorHAnsi" w:cstheme="minorHAnsi"/>
                <w:color w:val="4472C4" w:themeColor="accent1"/>
                <w:kern w:val="0"/>
                <w:szCs w:val="24"/>
              </w:rPr>
              <w:t>e.g</w:t>
            </w:r>
            <w:r>
              <w:rPr>
                <w:rFonts w:asciiTheme="minorHAnsi" w:eastAsia="標楷體" w:hAnsiTheme="minorHAnsi" w:cstheme="minorHAnsi"/>
                <w:color w:val="4472C4" w:themeColor="accent1"/>
                <w:kern w:val="0"/>
                <w:szCs w:val="24"/>
              </w:rPr>
              <w:t>.</w:t>
            </w:r>
            <w:proofErr w:type="gramEnd"/>
          </w:p>
        </w:tc>
        <w:tc>
          <w:tcPr>
            <w:tcW w:w="6728" w:type="dxa"/>
            <w:vAlign w:val="center"/>
          </w:tcPr>
          <w:p w14:paraId="72686F5E" w14:textId="5E6FCD09" w:rsidR="00035A2E" w:rsidRPr="00035A2E" w:rsidRDefault="00035A2E" w:rsidP="00035A2E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4472C4" w:themeColor="accent1"/>
                <w:kern w:val="0"/>
                <w:sz w:val="20"/>
                <w:szCs w:val="20"/>
                <w:lang w:eastAsia="zh-TW"/>
              </w:rPr>
            </w:pPr>
            <w:r w:rsidRPr="00035A2E">
              <w:rPr>
                <w:rFonts w:asciiTheme="minorHAnsi" w:hAnsiTheme="minorHAnsi" w:cstheme="minorHAnsi"/>
                <w:color w:val="4472C4" w:themeColor="accent1"/>
              </w:rPr>
              <w:t>Learning guidelines</w:t>
            </w:r>
          </w:p>
        </w:tc>
        <w:tc>
          <w:tcPr>
            <w:tcW w:w="3119" w:type="dxa"/>
            <w:vAlign w:val="center"/>
          </w:tcPr>
          <w:p w14:paraId="2B855532" w14:textId="4D83948D" w:rsidR="00035A2E" w:rsidRPr="00035A2E" w:rsidRDefault="00035A2E" w:rsidP="00035A2E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4472C4" w:themeColor="accent1"/>
                <w:kern w:val="0"/>
                <w:sz w:val="20"/>
                <w:szCs w:val="20"/>
                <w:lang w:eastAsia="zh-TW"/>
              </w:rPr>
            </w:pPr>
            <w:r w:rsidRPr="00AD00E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Digital documents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2364F" w14:textId="5E6B9CEB" w:rsidR="00035A2E" w:rsidRPr="00035A2E" w:rsidRDefault="00035A2E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AD00E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A31B0" w14:textId="022C3923" w:rsidR="00035A2E" w:rsidRPr="00035A2E" w:rsidRDefault="00035A2E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AD00E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2 min</w:t>
            </w:r>
          </w:p>
        </w:tc>
        <w:tc>
          <w:tcPr>
            <w:tcW w:w="2068" w:type="dxa"/>
            <w:vMerge w:val="restart"/>
            <w:vAlign w:val="center"/>
          </w:tcPr>
          <w:p w14:paraId="49F5D2B4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color w:val="4472C4" w:themeColor="accent1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color w:val="4472C4" w:themeColor="accent1"/>
                <w:kern w:val="0"/>
                <w:szCs w:val="24"/>
                <w:lang w:eastAsia="zh-TW"/>
              </w:rPr>
              <w:t xml:space="preserve">Total learning hours: </w:t>
            </w:r>
          </w:p>
          <w:p w14:paraId="44D893BE" w14:textId="4ED3873E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color w:val="FF0000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color w:val="4472C4" w:themeColor="accent1"/>
                <w:kern w:val="0"/>
                <w:szCs w:val="24"/>
                <w:lang w:eastAsia="zh-TW"/>
              </w:rPr>
              <w:t xml:space="preserve">3 </w:t>
            </w:r>
            <w:proofErr w:type="spellStart"/>
            <w:r w:rsidRPr="0049709D">
              <w:rPr>
                <w:rFonts w:asciiTheme="minorHAnsi" w:eastAsia="SimSun" w:hAnsiTheme="minorHAnsi" w:cstheme="minorHAnsi"/>
                <w:color w:val="4472C4" w:themeColor="accent1"/>
                <w:kern w:val="0"/>
                <w:szCs w:val="24"/>
                <w:lang w:eastAsia="zh-TW"/>
              </w:rPr>
              <w:t>hr</w:t>
            </w:r>
            <w:r>
              <w:rPr>
                <w:rFonts w:asciiTheme="minorHAnsi" w:eastAsia="SimSun" w:hAnsiTheme="minorHAnsi" w:cstheme="minorHAnsi"/>
                <w:color w:val="4472C4" w:themeColor="accent1"/>
                <w:kern w:val="0"/>
                <w:szCs w:val="24"/>
                <w:lang w:eastAsia="zh-TW"/>
              </w:rPr>
              <w:t>s</w:t>
            </w:r>
            <w:proofErr w:type="spellEnd"/>
            <w:r w:rsidRPr="0049709D">
              <w:rPr>
                <w:rFonts w:asciiTheme="minorHAnsi" w:eastAsia="SimSun" w:hAnsiTheme="minorHAnsi" w:cstheme="minorHAnsi"/>
                <w:color w:val="4472C4" w:themeColor="accent1"/>
                <w:kern w:val="0"/>
                <w:szCs w:val="24"/>
                <w:lang w:eastAsia="zh-TW"/>
              </w:rPr>
              <w:t xml:space="preserve"> 17 min</w:t>
            </w:r>
          </w:p>
          <w:p w14:paraId="43A8C866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color w:val="FF0000"/>
                <w:kern w:val="0"/>
                <w:szCs w:val="24"/>
                <w:lang w:eastAsia="zh-TW"/>
              </w:rPr>
            </w:pPr>
          </w:p>
          <w:p w14:paraId="27DF2CB6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color w:val="FF0000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color w:val="FF0000"/>
                <w:kern w:val="0"/>
                <w:szCs w:val="24"/>
                <w:lang w:eastAsia="zh-TW"/>
              </w:rPr>
              <w:t>Total instructional time, excluding after-class assignments:</w:t>
            </w:r>
          </w:p>
          <w:p w14:paraId="5CA12798" w14:textId="23F8318A" w:rsidR="00035A2E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color w:val="FF0000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color w:val="FF0000"/>
                <w:kern w:val="0"/>
                <w:szCs w:val="24"/>
                <w:lang w:eastAsia="zh-TW"/>
              </w:rPr>
              <w:t xml:space="preserve">2 </w:t>
            </w:r>
            <w:proofErr w:type="spellStart"/>
            <w:r w:rsidRPr="0049709D">
              <w:rPr>
                <w:rFonts w:asciiTheme="minorHAnsi" w:eastAsia="SimSun" w:hAnsiTheme="minorHAnsi" w:cstheme="minorHAnsi"/>
                <w:color w:val="FF0000"/>
                <w:kern w:val="0"/>
                <w:szCs w:val="24"/>
                <w:lang w:eastAsia="zh-TW"/>
              </w:rPr>
              <w:t>hr</w:t>
            </w:r>
            <w:r>
              <w:rPr>
                <w:rFonts w:asciiTheme="minorHAnsi" w:eastAsia="SimSun" w:hAnsiTheme="minorHAnsi" w:cstheme="minorHAnsi"/>
                <w:color w:val="FF0000"/>
                <w:kern w:val="0"/>
                <w:szCs w:val="24"/>
                <w:lang w:eastAsia="zh-TW"/>
              </w:rPr>
              <w:t>s</w:t>
            </w:r>
            <w:proofErr w:type="spellEnd"/>
            <w:r w:rsidRPr="0049709D">
              <w:rPr>
                <w:rFonts w:asciiTheme="minorHAnsi" w:eastAsia="SimSun" w:hAnsiTheme="minorHAnsi" w:cstheme="minorHAnsi"/>
                <w:color w:val="FF0000"/>
                <w:kern w:val="0"/>
                <w:szCs w:val="24"/>
                <w:lang w:eastAsia="zh-TW"/>
              </w:rPr>
              <w:t xml:space="preserve"> 47 min</w:t>
            </w:r>
          </w:p>
        </w:tc>
      </w:tr>
      <w:tr w:rsidR="00035A2E" w:rsidRPr="00035A2E" w14:paraId="1DA85148" w14:textId="77777777" w:rsidTr="0049709D">
        <w:trPr>
          <w:trHeight w:val="95"/>
        </w:trPr>
        <w:tc>
          <w:tcPr>
            <w:tcW w:w="776" w:type="dxa"/>
            <w:vMerge/>
            <w:vAlign w:val="center"/>
          </w:tcPr>
          <w:p w14:paraId="37874CAF" w14:textId="77777777" w:rsidR="00035A2E" w:rsidRPr="00035A2E" w:rsidRDefault="00035A2E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color w:val="4472C4" w:themeColor="accent1"/>
                <w:kern w:val="0"/>
                <w:szCs w:val="24"/>
              </w:rPr>
            </w:pPr>
          </w:p>
        </w:tc>
        <w:tc>
          <w:tcPr>
            <w:tcW w:w="6728" w:type="dxa"/>
            <w:vAlign w:val="center"/>
          </w:tcPr>
          <w:p w14:paraId="5C959663" w14:textId="0D0972BF" w:rsidR="00035A2E" w:rsidRPr="00035A2E" w:rsidRDefault="00035A2E" w:rsidP="00035A2E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4472C4" w:themeColor="accent1"/>
                <w:kern w:val="0"/>
                <w:sz w:val="20"/>
                <w:szCs w:val="20"/>
                <w:lang w:eastAsia="zh-TW"/>
              </w:rPr>
            </w:pPr>
            <w:r w:rsidRPr="00035A2E">
              <w:rPr>
                <w:rFonts w:asciiTheme="minorHAnsi" w:hAnsiTheme="minorHAnsi" w:cstheme="minorHAnsi"/>
                <w:color w:val="4472C4" w:themeColor="accent1"/>
              </w:rPr>
              <w:t>[Video material 1-1]: Instructor self-introduction &amp; course planning</w:t>
            </w:r>
          </w:p>
        </w:tc>
        <w:tc>
          <w:tcPr>
            <w:tcW w:w="3119" w:type="dxa"/>
            <w:vAlign w:val="center"/>
          </w:tcPr>
          <w:p w14:paraId="71B7325F" w14:textId="40C41E5F" w:rsidR="00035A2E" w:rsidRPr="00035A2E" w:rsidRDefault="00035A2E" w:rsidP="00035A2E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4472C4" w:themeColor="accent1"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4472C4" w:themeColor="accent1"/>
                <w:kern w:val="0"/>
                <w:szCs w:val="24"/>
              </w:rPr>
              <w:t>Digital videos</w:t>
            </w:r>
            <w:r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kern w:val="0"/>
                <w:szCs w:val="24"/>
              </w:rPr>
              <w:t>link</w:t>
            </w:r>
            <w:r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4619F" w14:textId="5D2A2C1B" w:rsidR="00035A2E" w:rsidRPr="00035A2E" w:rsidRDefault="00035A2E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4472C4" w:themeColor="accent1"/>
                <w:kern w:val="0"/>
                <w:szCs w:val="24"/>
              </w:rPr>
              <w:t>25 min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1D505" w14:textId="7598A6F6" w:rsidR="00035A2E" w:rsidRPr="00035A2E" w:rsidRDefault="00035A2E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4472C4" w:themeColor="accent1"/>
                <w:kern w:val="0"/>
                <w:szCs w:val="24"/>
              </w:rPr>
              <w:t>25 min</w:t>
            </w:r>
          </w:p>
        </w:tc>
        <w:tc>
          <w:tcPr>
            <w:tcW w:w="2068" w:type="dxa"/>
            <w:vMerge/>
            <w:vAlign w:val="center"/>
          </w:tcPr>
          <w:p w14:paraId="5C860CDD" w14:textId="77777777" w:rsidR="00035A2E" w:rsidRPr="0049709D" w:rsidRDefault="00035A2E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FF0000"/>
                <w:kern w:val="0"/>
                <w:szCs w:val="24"/>
                <w:lang w:eastAsia="zh-TW"/>
              </w:rPr>
            </w:pPr>
          </w:p>
        </w:tc>
      </w:tr>
      <w:tr w:rsidR="00035A2E" w:rsidRPr="00035A2E" w14:paraId="764F1B02" w14:textId="77777777" w:rsidTr="0049709D">
        <w:trPr>
          <w:trHeight w:val="95"/>
        </w:trPr>
        <w:tc>
          <w:tcPr>
            <w:tcW w:w="776" w:type="dxa"/>
            <w:vMerge/>
            <w:vAlign w:val="center"/>
          </w:tcPr>
          <w:p w14:paraId="0A6D84C2" w14:textId="77777777" w:rsidR="00035A2E" w:rsidRPr="00035A2E" w:rsidRDefault="00035A2E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color w:val="4472C4" w:themeColor="accent1"/>
                <w:kern w:val="0"/>
                <w:szCs w:val="24"/>
              </w:rPr>
            </w:pPr>
          </w:p>
        </w:tc>
        <w:tc>
          <w:tcPr>
            <w:tcW w:w="6728" w:type="dxa"/>
            <w:vAlign w:val="center"/>
          </w:tcPr>
          <w:p w14:paraId="268AA9D8" w14:textId="46F84982" w:rsidR="00035A2E" w:rsidRPr="00035A2E" w:rsidRDefault="00035A2E" w:rsidP="00035A2E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4472C4" w:themeColor="accent1"/>
                <w:kern w:val="0"/>
                <w:sz w:val="20"/>
                <w:szCs w:val="20"/>
                <w:lang w:eastAsia="zh-TW"/>
              </w:rPr>
            </w:pPr>
            <w:r w:rsidRPr="00035A2E">
              <w:rPr>
                <w:rFonts w:asciiTheme="minorHAnsi" w:hAnsiTheme="minorHAnsi" w:cstheme="minorHAnsi"/>
                <w:color w:val="4472C4" w:themeColor="accent1"/>
              </w:rPr>
              <w:t>([Video material 1-2]: ANACONDA environment installation and set-up</w:t>
            </w:r>
          </w:p>
        </w:tc>
        <w:tc>
          <w:tcPr>
            <w:tcW w:w="3119" w:type="dxa"/>
            <w:vAlign w:val="center"/>
          </w:tcPr>
          <w:p w14:paraId="30A2931E" w14:textId="0D34B689" w:rsidR="00035A2E" w:rsidRPr="00035A2E" w:rsidRDefault="00035A2E" w:rsidP="00035A2E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4472C4" w:themeColor="accent1"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4472C4" w:themeColor="accent1"/>
                <w:kern w:val="0"/>
                <w:szCs w:val="24"/>
              </w:rPr>
              <w:t>Digital videos</w:t>
            </w:r>
            <w:r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kern w:val="0"/>
                <w:szCs w:val="24"/>
              </w:rPr>
              <w:t>link</w:t>
            </w:r>
            <w:r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2C2F5" w14:textId="35EAE984" w:rsidR="00035A2E" w:rsidRPr="00035A2E" w:rsidRDefault="00035A2E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E672FC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20 min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E21C5" w14:textId="7C4A34DC" w:rsidR="00035A2E" w:rsidRPr="00035A2E" w:rsidRDefault="00035A2E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4472C4" w:themeColor="accent1"/>
                <w:kern w:val="0"/>
                <w:szCs w:val="24"/>
              </w:rPr>
              <w:t>4</w:t>
            </w:r>
            <w:r w:rsidRPr="00E672FC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0 min</w:t>
            </w:r>
          </w:p>
        </w:tc>
        <w:tc>
          <w:tcPr>
            <w:tcW w:w="2068" w:type="dxa"/>
            <w:vMerge/>
            <w:vAlign w:val="center"/>
          </w:tcPr>
          <w:p w14:paraId="6FD26A90" w14:textId="77777777" w:rsidR="00035A2E" w:rsidRPr="0049709D" w:rsidRDefault="00035A2E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FF0000"/>
                <w:kern w:val="0"/>
                <w:szCs w:val="24"/>
                <w:lang w:eastAsia="zh-TW"/>
              </w:rPr>
            </w:pPr>
          </w:p>
        </w:tc>
      </w:tr>
      <w:tr w:rsidR="00035A2E" w:rsidRPr="00035A2E" w14:paraId="5B0AF6DC" w14:textId="77777777" w:rsidTr="0049709D">
        <w:trPr>
          <w:trHeight w:val="95"/>
        </w:trPr>
        <w:tc>
          <w:tcPr>
            <w:tcW w:w="776" w:type="dxa"/>
            <w:vMerge/>
            <w:vAlign w:val="center"/>
          </w:tcPr>
          <w:p w14:paraId="6D801349" w14:textId="77777777" w:rsidR="00035A2E" w:rsidRPr="00035A2E" w:rsidRDefault="00035A2E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color w:val="4472C4" w:themeColor="accent1"/>
                <w:kern w:val="0"/>
                <w:szCs w:val="24"/>
              </w:rPr>
            </w:pPr>
          </w:p>
        </w:tc>
        <w:tc>
          <w:tcPr>
            <w:tcW w:w="6728" w:type="dxa"/>
            <w:vAlign w:val="center"/>
          </w:tcPr>
          <w:p w14:paraId="6570BE2B" w14:textId="3E83B96B" w:rsidR="00035A2E" w:rsidRPr="00035A2E" w:rsidRDefault="00035A2E" w:rsidP="00035A2E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4472C4" w:themeColor="accent1"/>
                <w:kern w:val="0"/>
                <w:sz w:val="20"/>
                <w:szCs w:val="20"/>
                <w:lang w:eastAsia="zh-TW"/>
              </w:rPr>
            </w:pPr>
            <w:r w:rsidRPr="00035A2E">
              <w:rPr>
                <w:rFonts w:asciiTheme="minorHAnsi" w:hAnsiTheme="minorHAnsi" w:cstheme="minorHAnsi"/>
                <w:color w:val="4472C4" w:themeColor="accent1"/>
              </w:rPr>
              <w:t>[Video material 1-3]: Return rate types and simple returns</w:t>
            </w:r>
          </w:p>
        </w:tc>
        <w:tc>
          <w:tcPr>
            <w:tcW w:w="3119" w:type="dxa"/>
            <w:vAlign w:val="center"/>
          </w:tcPr>
          <w:p w14:paraId="313C7221" w14:textId="76A8E332" w:rsidR="00035A2E" w:rsidRPr="00035A2E" w:rsidRDefault="00035A2E" w:rsidP="00035A2E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4472C4" w:themeColor="accent1"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4472C4" w:themeColor="accent1"/>
                <w:kern w:val="0"/>
                <w:szCs w:val="24"/>
              </w:rPr>
              <w:t>Digital videos</w:t>
            </w:r>
            <w:r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kern w:val="0"/>
                <w:szCs w:val="24"/>
              </w:rPr>
              <w:t>link</w:t>
            </w:r>
            <w:r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33526" w14:textId="100D4167" w:rsidR="00035A2E" w:rsidRPr="00035A2E" w:rsidRDefault="00035A2E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4472C4" w:themeColor="accent1"/>
                <w:kern w:val="0"/>
                <w:szCs w:val="24"/>
              </w:rPr>
              <w:t>1</w:t>
            </w:r>
            <w:r w:rsidRPr="00E672FC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5 min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AF8D9" w14:textId="77B74F51" w:rsidR="00035A2E" w:rsidRPr="00035A2E" w:rsidRDefault="00035A2E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E672FC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30 min</w:t>
            </w:r>
          </w:p>
        </w:tc>
        <w:tc>
          <w:tcPr>
            <w:tcW w:w="2068" w:type="dxa"/>
            <w:vMerge/>
            <w:vAlign w:val="center"/>
          </w:tcPr>
          <w:p w14:paraId="36399B63" w14:textId="77777777" w:rsidR="00035A2E" w:rsidRPr="0049709D" w:rsidRDefault="00035A2E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FF0000"/>
                <w:kern w:val="0"/>
                <w:szCs w:val="24"/>
                <w:lang w:eastAsia="zh-TW"/>
              </w:rPr>
            </w:pPr>
          </w:p>
        </w:tc>
      </w:tr>
      <w:tr w:rsidR="00035A2E" w:rsidRPr="00035A2E" w14:paraId="4000CDD6" w14:textId="77777777" w:rsidTr="0049709D">
        <w:trPr>
          <w:trHeight w:val="95"/>
        </w:trPr>
        <w:tc>
          <w:tcPr>
            <w:tcW w:w="776" w:type="dxa"/>
            <w:vMerge/>
            <w:vAlign w:val="center"/>
          </w:tcPr>
          <w:p w14:paraId="46614907" w14:textId="77777777" w:rsidR="00035A2E" w:rsidRPr="00035A2E" w:rsidRDefault="00035A2E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color w:val="4472C4" w:themeColor="accent1"/>
                <w:kern w:val="0"/>
                <w:szCs w:val="24"/>
              </w:rPr>
            </w:pPr>
          </w:p>
        </w:tc>
        <w:tc>
          <w:tcPr>
            <w:tcW w:w="6728" w:type="dxa"/>
            <w:vAlign w:val="center"/>
          </w:tcPr>
          <w:p w14:paraId="1D3B701B" w14:textId="5E6D01E8" w:rsidR="00035A2E" w:rsidRPr="00035A2E" w:rsidRDefault="00035A2E" w:rsidP="00035A2E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4472C4" w:themeColor="accent1"/>
                <w:kern w:val="0"/>
                <w:sz w:val="20"/>
                <w:szCs w:val="20"/>
                <w:lang w:eastAsia="zh-TW"/>
              </w:rPr>
            </w:pPr>
            <w:r w:rsidRPr="00035A2E">
              <w:rPr>
                <w:rFonts w:asciiTheme="minorHAnsi" w:hAnsiTheme="minorHAnsi" w:cstheme="minorHAnsi"/>
                <w:color w:val="4472C4" w:themeColor="accent1"/>
              </w:rPr>
              <w:t>[Video material 1-4]: The theory and real-life applications of continuous geometric returns</w:t>
            </w:r>
          </w:p>
        </w:tc>
        <w:tc>
          <w:tcPr>
            <w:tcW w:w="3119" w:type="dxa"/>
            <w:vAlign w:val="center"/>
          </w:tcPr>
          <w:p w14:paraId="0C487821" w14:textId="3177FFA8" w:rsidR="00035A2E" w:rsidRPr="00035A2E" w:rsidRDefault="00035A2E" w:rsidP="00035A2E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4472C4" w:themeColor="accent1"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4472C4" w:themeColor="accent1"/>
                <w:kern w:val="0"/>
                <w:szCs w:val="24"/>
              </w:rPr>
              <w:t>Digital videos</w:t>
            </w:r>
            <w:r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kern w:val="0"/>
                <w:szCs w:val="24"/>
              </w:rPr>
              <w:t>link</w:t>
            </w:r>
            <w:r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545EE" w14:textId="6792B4BA" w:rsidR="00035A2E" w:rsidRPr="00035A2E" w:rsidRDefault="00035A2E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E672FC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25 min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8A14A" w14:textId="4E6ADAE6" w:rsidR="00035A2E" w:rsidRPr="00035A2E" w:rsidRDefault="00035A2E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E672FC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50 min</w:t>
            </w:r>
          </w:p>
        </w:tc>
        <w:tc>
          <w:tcPr>
            <w:tcW w:w="2068" w:type="dxa"/>
            <w:vMerge/>
            <w:vAlign w:val="center"/>
          </w:tcPr>
          <w:p w14:paraId="54E067F4" w14:textId="77777777" w:rsidR="00035A2E" w:rsidRPr="0049709D" w:rsidRDefault="00035A2E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FF0000"/>
                <w:kern w:val="0"/>
                <w:szCs w:val="24"/>
                <w:lang w:eastAsia="zh-TW"/>
              </w:rPr>
            </w:pPr>
          </w:p>
        </w:tc>
      </w:tr>
      <w:tr w:rsidR="00035A2E" w:rsidRPr="00035A2E" w14:paraId="7BD98C1D" w14:textId="77777777" w:rsidTr="0049709D">
        <w:trPr>
          <w:trHeight w:val="95"/>
        </w:trPr>
        <w:tc>
          <w:tcPr>
            <w:tcW w:w="776" w:type="dxa"/>
            <w:vMerge/>
            <w:vAlign w:val="center"/>
          </w:tcPr>
          <w:p w14:paraId="26E55FAE" w14:textId="77777777" w:rsidR="00035A2E" w:rsidRPr="00035A2E" w:rsidRDefault="00035A2E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color w:val="4472C4" w:themeColor="accent1"/>
                <w:kern w:val="0"/>
                <w:szCs w:val="24"/>
              </w:rPr>
            </w:pPr>
          </w:p>
        </w:tc>
        <w:tc>
          <w:tcPr>
            <w:tcW w:w="6728" w:type="dxa"/>
            <w:vAlign w:val="center"/>
          </w:tcPr>
          <w:p w14:paraId="48946DA7" w14:textId="7A87C857" w:rsidR="00035A2E" w:rsidRPr="00035A2E" w:rsidRDefault="00035A2E" w:rsidP="00035A2E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4472C4" w:themeColor="accent1"/>
                <w:kern w:val="0"/>
                <w:sz w:val="20"/>
                <w:szCs w:val="20"/>
                <w:lang w:eastAsia="zh-TW"/>
              </w:rPr>
            </w:pPr>
            <w:r w:rsidRPr="00035A2E">
              <w:rPr>
                <w:rFonts w:asciiTheme="minorHAnsi" w:hAnsiTheme="minorHAnsi" w:cstheme="minorHAnsi"/>
                <w:color w:val="4472C4" w:themeColor="accent1"/>
              </w:rPr>
              <w:t>[Class practice 1]: Geometric returns</w:t>
            </w:r>
          </w:p>
        </w:tc>
        <w:tc>
          <w:tcPr>
            <w:tcW w:w="3119" w:type="dxa"/>
            <w:vAlign w:val="center"/>
          </w:tcPr>
          <w:p w14:paraId="013F7889" w14:textId="0A8D9B86" w:rsidR="00035A2E" w:rsidRPr="00035A2E" w:rsidRDefault="00035A2E" w:rsidP="00035A2E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4472C4" w:themeColor="accent1"/>
                <w:kern w:val="0"/>
                <w:sz w:val="20"/>
                <w:szCs w:val="20"/>
                <w:lang w:eastAsia="zh-TW"/>
              </w:rPr>
            </w:pPr>
            <w:r w:rsidRPr="00AD00E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E3 quiz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FE394" w14:textId="56DFB428" w:rsidR="00035A2E" w:rsidRPr="00035A2E" w:rsidRDefault="00035A2E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E672FC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A8D5E" w14:textId="745C88C9" w:rsidR="00035A2E" w:rsidRPr="00035A2E" w:rsidRDefault="00035A2E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E672FC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5 min</w:t>
            </w:r>
          </w:p>
        </w:tc>
        <w:tc>
          <w:tcPr>
            <w:tcW w:w="2068" w:type="dxa"/>
            <w:vMerge/>
            <w:vAlign w:val="center"/>
          </w:tcPr>
          <w:p w14:paraId="069E240C" w14:textId="77777777" w:rsidR="00035A2E" w:rsidRPr="0049709D" w:rsidRDefault="00035A2E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FF0000"/>
                <w:kern w:val="0"/>
                <w:szCs w:val="24"/>
                <w:lang w:eastAsia="zh-TW"/>
              </w:rPr>
            </w:pPr>
          </w:p>
        </w:tc>
      </w:tr>
      <w:tr w:rsidR="00035A2E" w:rsidRPr="00035A2E" w14:paraId="717DD3E2" w14:textId="77777777" w:rsidTr="0049709D">
        <w:trPr>
          <w:trHeight w:val="95"/>
        </w:trPr>
        <w:tc>
          <w:tcPr>
            <w:tcW w:w="776" w:type="dxa"/>
            <w:vMerge/>
            <w:vAlign w:val="center"/>
          </w:tcPr>
          <w:p w14:paraId="348DD859" w14:textId="77777777" w:rsidR="00035A2E" w:rsidRPr="00035A2E" w:rsidRDefault="00035A2E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color w:val="4472C4" w:themeColor="accent1"/>
                <w:kern w:val="0"/>
                <w:szCs w:val="24"/>
              </w:rPr>
            </w:pPr>
          </w:p>
        </w:tc>
        <w:tc>
          <w:tcPr>
            <w:tcW w:w="6728" w:type="dxa"/>
            <w:vAlign w:val="center"/>
          </w:tcPr>
          <w:p w14:paraId="40B1AB2B" w14:textId="461D9AF4" w:rsidR="00035A2E" w:rsidRPr="00035A2E" w:rsidRDefault="00035A2E" w:rsidP="00035A2E">
            <w:pPr>
              <w:pStyle w:val="Standard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  <w:r w:rsidRPr="00035A2E">
              <w:rPr>
                <w:rFonts w:asciiTheme="minorHAnsi" w:hAnsiTheme="minorHAnsi" w:cstheme="minorHAnsi"/>
                <w:color w:val="4472C4" w:themeColor="accent1"/>
              </w:rPr>
              <w:t>[Issue discussion 1]: The impact and value of financial data analysis skills</w:t>
            </w:r>
          </w:p>
        </w:tc>
        <w:tc>
          <w:tcPr>
            <w:tcW w:w="3119" w:type="dxa"/>
            <w:vAlign w:val="center"/>
          </w:tcPr>
          <w:p w14:paraId="7B006C7B" w14:textId="5ED5E85C" w:rsidR="00035A2E" w:rsidRPr="00035A2E" w:rsidRDefault="00035A2E" w:rsidP="00035A2E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4472C4" w:themeColor="accent1"/>
                <w:kern w:val="0"/>
                <w:sz w:val="20"/>
                <w:szCs w:val="20"/>
                <w:lang w:eastAsia="zh-TW"/>
              </w:rPr>
            </w:pPr>
            <w:r w:rsidRPr="00AD00E5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E3 forum</w:t>
            </w:r>
            <w:r w:rsidRPr="0049709D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eastAsia="zh-TW"/>
              </w:rPr>
              <w:t xml:space="preserve"> </w:t>
            </w:r>
            <w:r w:rsidRPr="0049709D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  <w:lang w:eastAsia="zh-TW"/>
              </w:rPr>
              <w:t>(Topic 1)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E9F0C" w14:textId="68F01EA3" w:rsidR="00035A2E" w:rsidRPr="00035A2E" w:rsidRDefault="00035A2E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86CA6" w14:textId="29A29D81" w:rsidR="00035A2E" w:rsidRPr="00035A2E" w:rsidRDefault="00035A2E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E672FC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15 min</w:t>
            </w:r>
          </w:p>
        </w:tc>
        <w:tc>
          <w:tcPr>
            <w:tcW w:w="2068" w:type="dxa"/>
            <w:vMerge/>
            <w:vAlign w:val="center"/>
          </w:tcPr>
          <w:p w14:paraId="30ACD540" w14:textId="77777777" w:rsidR="00035A2E" w:rsidRPr="0049709D" w:rsidRDefault="00035A2E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FF0000"/>
                <w:kern w:val="0"/>
                <w:szCs w:val="24"/>
                <w:lang w:eastAsia="zh-TW"/>
              </w:rPr>
            </w:pPr>
          </w:p>
        </w:tc>
      </w:tr>
      <w:tr w:rsidR="00035A2E" w:rsidRPr="00035A2E" w14:paraId="17639212" w14:textId="77777777" w:rsidTr="0049709D">
        <w:trPr>
          <w:trHeight w:val="105"/>
        </w:trPr>
        <w:tc>
          <w:tcPr>
            <w:tcW w:w="776" w:type="dxa"/>
            <w:vMerge/>
            <w:vAlign w:val="center"/>
          </w:tcPr>
          <w:p w14:paraId="7C671963" w14:textId="77777777" w:rsidR="00035A2E" w:rsidRPr="00035A2E" w:rsidRDefault="00035A2E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color w:val="4472C4" w:themeColor="accent1"/>
                <w:kern w:val="0"/>
                <w:szCs w:val="24"/>
              </w:rPr>
            </w:pPr>
          </w:p>
        </w:tc>
        <w:tc>
          <w:tcPr>
            <w:tcW w:w="6728" w:type="dxa"/>
            <w:vAlign w:val="center"/>
          </w:tcPr>
          <w:p w14:paraId="1A45D73D" w14:textId="3A559204" w:rsidR="00035A2E" w:rsidRPr="00035A2E" w:rsidRDefault="00035A2E" w:rsidP="00035A2E">
            <w:pPr>
              <w:pStyle w:val="Standard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  <w:r w:rsidRPr="00035A2E">
              <w:rPr>
                <w:rFonts w:asciiTheme="minorHAnsi" w:hAnsiTheme="minorHAnsi" w:cstheme="minorHAnsi"/>
                <w:color w:val="4472C4" w:themeColor="accent1"/>
              </w:rPr>
              <w:t>[After-class Assignments 1] Python setup test</w:t>
            </w:r>
          </w:p>
        </w:tc>
        <w:tc>
          <w:tcPr>
            <w:tcW w:w="3119" w:type="dxa"/>
          </w:tcPr>
          <w:p w14:paraId="045F04C6" w14:textId="2987EE83" w:rsidR="00035A2E" w:rsidRPr="00035A2E" w:rsidRDefault="00035A2E" w:rsidP="00035A2E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color w:val="4472C4" w:themeColor="accent1"/>
                <w:kern w:val="0"/>
                <w:sz w:val="20"/>
                <w:szCs w:val="20"/>
                <w:lang w:eastAsia="zh-TW"/>
              </w:rPr>
            </w:pPr>
            <w:r w:rsidRPr="00035A2E">
              <w:rPr>
                <w:rFonts w:asciiTheme="minorHAnsi" w:hAnsiTheme="minorHAnsi" w:cstheme="minorHAnsi"/>
                <w:color w:val="4472C4" w:themeColor="accent1"/>
              </w:rPr>
              <w:t>E3 Assignments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6C997" w14:textId="0D6F5CA6" w:rsidR="00035A2E" w:rsidRPr="00035A2E" w:rsidRDefault="00035A2E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A53332"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B07F65" w14:textId="647DC0B2" w:rsidR="00035A2E" w:rsidRPr="00035A2E" w:rsidRDefault="00035A2E" w:rsidP="00035A2E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color w:val="FF0000"/>
                <w:kern w:val="0"/>
                <w:sz w:val="20"/>
                <w:szCs w:val="20"/>
                <w:lang w:eastAsia="zh-TW"/>
              </w:rPr>
            </w:pPr>
            <w:r w:rsidRPr="00E672FC">
              <w:rPr>
                <w:rFonts w:ascii="Times New Roman" w:eastAsia="標楷體" w:hAnsi="Times New Roman" w:cs="Times New Roman"/>
                <w:color w:val="4472C4" w:themeColor="accent1"/>
                <w:kern w:val="0"/>
                <w:szCs w:val="24"/>
              </w:rPr>
              <w:t>30 min</w:t>
            </w:r>
          </w:p>
        </w:tc>
        <w:tc>
          <w:tcPr>
            <w:tcW w:w="2068" w:type="dxa"/>
            <w:vMerge/>
            <w:vAlign w:val="center"/>
          </w:tcPr>
          <w:p w14:paraId="581421DA" w14:textId="77777777" w:rsidR="00035A2E" w:rsidRPr="0049709D" w:rsidRDefault="00035A2E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color w:val="FF0000"/>
                <w:kern w:val="0"/>
                <w:szCs w:val="24"/>
                <w:lang w:eastAsia="zh-TW"/>
              </w:rPr>
            </w:pPr>
          </w:p>
        </w:tc>
      </w:tr>
      <w:tr w:rsidR="00CF7A76" w:rsidRPr="00035A2E" w14:paraId="7E5588BD" w14:textId="77777777" w:rsidTr="0049709D">
        <w:trPr>
          <w:trHeight w:val="913"/>
        </w:trPr>
        <w:tc>
          <w:tcPr>
            <w:tcW w:w="776" w:type="dxa"/>
            <w:vAlign w:val="center"/>
          </w:tcPr>
          <w:p w14:paraId="115CD3B9" w14:textId="039130B6" w:rsidR="00CF7A76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標楷體" w:hAnsiTheme="minorHAnsi" w:cstheme="minorHAnsi" w:hint="eastAsia"/>
                <w:kern w:val="0"/>
                <w:szCs w:val="24"/>
                <w:lang w:eastAsia="zh-TW"/>
              </w:rPr>
              <w:t>1</w:t>
            </w:r>
          </w:p>
        </w:tc>
        <w:tc>
          <w:tcPr>
            <w:tcW w:w="6728" w:type="dxa"/>
            <w:vAlign w:val="center"/>
          </w:tcPr>
          <w:p w14:paraId="3133231F" w14:textId="77777777" w:rsidR="00CF7A76" w:rsidRPr="0049709D" w:rsidRDefault="00CF7A76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11D7179C" w14:textId="77777777" w:rsidR="00CF7A76" w:rsidRPr="0049709D" w:rsidRDefault="00CF7A76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03B169C2" w14:textId="77777777" w:rsidR="00CF7A76" w:rsidRPr="0049709D" w:rsidRDefault="00CF7A76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22" w:type="dxa"/>
            <w:vAlign w:val="center"/>
          </w:tcPr>
          <w:p w14:paraId="4832DFCA" w14:textId="77777777" w:rsidR="00CF7A76" w:rsidRPr="0049709D" w:rsidRDefault="00CF7A76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14:paraId="2A176E5B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learning hours: </w:t>
            </w:r>
          </w:p>
          <w:p w14:paraId="5FF1573F" w14:textId="2331CB76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48AD02F3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123A8F46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>Total instructional time, excluding after-class assignments:</w:t>
            </w:r>
          </w:p>
          <w:p w14:paraId="62C01795" w14:textId="485727C9" w:rsidR="00CF7A76" w:rsidRPr="0049709D" w:rsidRDefault="00CF7A76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</w:tc>
      </w:tr>
      <w:tr w:rsidR="0049709D" w:rsidRPr="00035A2E" w14:paraId="54B21398" w14:textId="77777777" w:rsidTr="0049709D">
        <w:trPr>
          <w:trHeight w:val="298"/>
        </w:trPr>
        <w:tc>
          <w:tcPr>
            <w:tcW w:w="776" w:type="dxa"/>
            <w:vAlign w:val="center"/>
          </w:tcPr>
          <w:p w14:paraId="27A42903" w14:textId="7244FCBB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Cs w:val="24"/>
                <w:lang w:eastAsia="zh-TW"/>
              </w:rPr>
              <w:t>2</w:t>
            </w:r>
          </w:p>
        </w:tc>
        <w:tc>
          <w:tcPr>
            <w:tcW w:w="6728" w:type="dxa"/>
            <w:vAlign w:val="center"/>
          </w:tcPr>
          <w:p w14:paraId="5FC62F61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51148D87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1C866676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22" w:type="dxa"/>
            <w:vAlign w:val="center"/>
          </w:tcPr>
          <w:p w14:paraId="6B157E5A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14:paraId="1EB76A3E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learning hours: </w:t>
            </w:r>
          </w:p>
          <w:p w14:paraId="7D738AC9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54A03F0C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6061988A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instructional </w:t>
            </w: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lastRenderedPageBreak/>
              <w:t>time, excluding after-class assignments:</w:t>
            </w:r>
          </w:p>
          <w:p w14:paraId="329D3975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</w:tc>
      </w:tr>
      <w:tr w:rsidR="0049709D" w:rsidRPr="00035A2E" w14:paraId="4CBB9E78" w14:textId="77777777" w:rsidTr="0049709D">
        <w:trPr>
          <w:trHeight w:val="70"/>
        </w:trPr>
        <w:tc>
          <w:tcPr>
            <w:tcW w:w="776" w:type="dxa"/>
            <w:vAlign w:val="center"/>
          </w:tcPr>
          <w:p w14:paraId="311EA751" w14:textId="1042EB2E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Cs w:val="24"/>
                <w:lang w:eastAsia="zh-TW"/>
              </w:rPr>
              <w:t>3</w:t>
            </w:r>
          </w:p>
        </w:tc>
        <w:tc>
          <w:tcPr>
            <w:tcW w:w="6728" w:type="dxa"/>
            <w:vAlign w:val="center"/>
          </w:tcPr>
          <w:p w14:paraId="0005A9FE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74572766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4E8F61C0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22" w:type="dxa"/>
            <w:vAlign w:val="center"/>
          </w:tcPr>
          <w:p w14:paraId="6DA5E787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14:paraId="433C4C30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learning hours: </w:t>
            </w:r>
          </w:p>
          <w:p w14:paraId="7B439B5C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6BAC1506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43AF8A14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>Total instructional time, excluding after-class assignments:</w:t>
            </w:r>
          </w:p>
          <w:p w14:paraId="10B00BA6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</w:tc>
      </w:tr>
      <w:tr w:rsidR="0049709D" w:rsidRPr="00035A2E" w14:paraId="05F4C890" w14:textId="77777777" w:rsidTr="0049709D">
        <w:trPr>
          <w:trHeight w:val="945"/>
        </w:trPr>
        <w:tc>
          <w:tcPr>
            <w:tcW w:w="776" w:type="dxa"/>
            <w:vAlign w:val="center"/>
          </w:tcPr>
          <w:p w14:paraId="09451B5B" w14:textId="781D1F33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Cs w:val="24"/>
                <w:lang w:eastAsia="zh-TW"/>
              </w:rPr>
              <w:t>4</w:t>
            </w:r>
          </w:p>
        </w:tc>
        <w:tc>
          <w:tcPr>
            <w:tcW w:w="6728" w:type="dxa"/>
            <w:vAlign w:val="center"/>
          </w:tcPr>
          <w:p w14:paraId="3B371D11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4C62F90E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0BF96CCC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22" w:type="dxa"/>
            <w:vAlign w:val="center"/>
          </w:tcPr>
          <w:p w14:paraId="7ACF985C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14:paraId="2E0580FB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learning hours: </w:t>
            </w:r>
          </w:p>
          <w:p w14:paraId="2431DFB9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28607B13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185E4A97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>Total instructional time, excluding after-class assignments:</w:t>
            </w:r>
          </w:p>
          <w:p w14:paraId="091501DA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</w:tc>
      </w:tr>
      <w:tr w:rsidR="0049709D" w:rsidRPr="00035A2E" w14:paraId="0CC1ECF9" w14:textId="77777777" w:rsidTr="0049709D">
        <w:trPr>
          <w:trHeight w:val="70"/>
        </w:trPr>
        <w:tc>
          <w:tcPr>
            <w:tcW w:w="776" w:type="dxa"/>
            <w:vAlign w:val="center"/>
          </w:tcPr>
          <w:p w14:paraId="520848AC" w14:textId="04958BB4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Cs w:val="24"/>
                <w:lang w:eastAsia="zh-TW"/>
              </w:rPr>
              <w:t>5</w:t>
            </w:r>
          </w:p>
        </w:tc>
        <w:tc>
          <w:tcPr>
            <w:tcW w:w="6728" w:type="dxa"/>
            <w:vAlign w:val="center"/>
          </w:tcPr>
          <w:p w14:paraId="22D8D750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73C8CFF5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79DED72C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22" w:type="dxa"/>
            <w:vAlign w:val="center"/>
          </w:tcPr>
          <w:p w14:paraId="74F1A5D9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14:paraId="063937D1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learning hours: </w:t>
            </w:r>
          </w:p>
          <w:p w14:paraId="5C1F0412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2CEC1AC1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78CB2D62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>Total instructional time, excluding after-class assignments:</w:t>
            </w:r>
          </w:p>
          <w:p w14:paraId="75746134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</w:tc>
      </w:tr>
      <w:tr w:rsidR="0049709D" w:rsidRPr="00035A2E" w14:paraId="11F282E1" w14:textId="77777777" w:rsidTr="0049709D">
        <w:trPr>
          <w:trHeight w:val="70"/>
        </w:trPr>
        <w:tc>
          <w:tcPr>
            <w:tcW w:w="776" w:type="dxa"/>
            <w:vAlign w:val="center"/>
          </w:tcPr>
          <w:p w14:paraId="0CB8129E" w14:textId="69E4AB89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Cs w:val="24"/>
                <w:lang w:eastAsia="zh-TW"/>
              </w:rPr>
              <w:t>6</w:t>
            </w:r>
          </w:p>
        </w:tc>
        <w:tc>
          <w:tcPr>
            <w:tcW w:w="6728" w:type="dxa"/>
            <w:vAlign w:val="center"/>
          </w:tcPr>
          <w:p w14:paraId="0CAEF7FD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2F6C6E6B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6DD4B99D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22" w:type="dxa"/>
            <w:vAlign w:val="center"/>
          </w:tcPr>
          <w:p w14:paraId="14E1A576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14:paraId="662538A5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learning hours: </w:t>
            </w:r>
          </w:p>
          <w:p w14:paraId="3CFB0734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05503A00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71CDB8E3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>Total instructional time, excluding after-class assignments:</w:t>
            </w:r>
          </w:p>
          <w:p w14:paraId="2F956939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</w:tc>
      </w:tr>
      <w:tr w:rsidR="0049709D" w:rsidRPr="00035A2E" w14:paraId="52858806" w14:textId="77777777" w:rsidTr="0049709D">
        <w:trPr>
          <w:trHeight w:val="70"/>
        </w:trPr>
        <w:tc>
          <w:tcPr>
            <w:tcW w:w="776" w:type="dxa"/>
            <w:vAlign w:val="center"/>
          </w:tcPr>
          <w:p w14:paraId="6BDB3757" w14:textId="151F3944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Cs w:val="24"/>
                <w:lang w:eastAsia="zh-TW"/>
              </w:rPr>
              <w:lastRenderedPageBreak/>
              <w:t>7</w:t>
            </w:r>
          </w:p>
        </w:tc>
        <w:tc>
          <w:tcPr>
            <w:tcW w:w="6728" w:type="dxa"/>
            <w:vAlign w:val="center"/>
          </w:tcPr>
          <w:p w14:paraId="53E6E842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5C691C4B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476F4DCD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22" w:type="dxa"/>
            <w:vAlign w:val="center"/>
          </w:tcPr>
          <w:p w14:paraId="1408822C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14:paraId="577FF87E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learning hours: </w:t>
            </w:r>
          </w:p>
          <w:p w14:paraId="636CEE83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6506F147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56631AE4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>Total instructional time, excluding after-class assignments:</w:t>
            </w:r>
          </w:p>
          <w:p w14:paraId="25769D84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</w:tc>
      </w:tr>
      <w:tr w:rsidR="0049709D" w:rsidRPr="00035A2E" w14:paraId="4D8E6747" w14:textId="77777777" w:rsidTr="0049709D">
        <w:trPr>
          <w:trHeight w:val="546"/>
        </w:trPr>
        <w:tc>
          <w:tcPr>
            <w:tcW w:w="776" w:type="dxa"/>
            <w:vAlign w:val="center"/>
          </w:tcPr>
          <w:p w14:paraId="4D579D86" w14:textId="31E0B8D3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Cs w:val="24"/>
                <w:lang w:eastAsia="zh-TW"/>
              </w:rPr>
              <w:t>8</w:t>
            </w:r>
          </w:p>
        </w:tc>
        <w:tc>
          <w:tcPr>
            <w:tcW w:w="6728" w:type="dxa"/>
            <w:vAlign w:val="center"/>
          </w:tcPr>
          <w:p w14:paraId="3542F366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64806219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2C405551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22" w:type="dxa"/>
            <w:vAlign w:val="center"/>
          </w:tcPr>
          <w:p w14:paraId="3B15BE0C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14:paraId="4454FB13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learning hours: </w:t>
            </w:r>
          </w:p>
          <w:p w14:paraId="0B30D8FA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6C00B6D3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7272ABD8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>Total instructional time, excluding after-class assignments:</w:t>
            </w:r>
          </w:p>
          <w:p w14:paraId="4C289FFC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</w:tc>
      </w:tr>
      <w:tr w:rsidR="0049709D" w:rsidRPr="00035A2E" w14:paraId="58ED9093" w14:textId="77777777" w:rsidTr="0049709D">
        <w:trPr>
          <w:trHeight w:val="70"/>
        </w:trPr>
        <w:tc>
          <w:tcPr>
            <w:tcW w:w="776" w:type="dxa"/>
            <w:vAlign w:val="center"/>
          </w:tcPr>
          <w:p w14:paraId="5A5A17C0" w14:textId="53D1C789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Cs w:val="24"/>
                <w:lang w:eastAsia="zh-TW"/>
              </w:rPr>
              <w:t>9</w:t>
            </w:r>
          </w:p>
        </w:tc>
        <w:tc>
          <w:tcPr>
            <w:tcW w:w="6728" w:type="dxa"/>
            <w:vAlign w:val="center"/>
          </w:tcPr>
          <w:p w14:paraId="4D4E05FA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454830DF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7D87A7CF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22" w:type="dxa"/>
            <w:vAlign w:val="center"/>
          </w:tcPr>
          <w:p w14:paraId="583DB75E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14:paraId="5CBE9C31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learning hours: </w:t>
            </w:r>
          </w:p>
          <w:p w14:paraId="177ADDF1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5FA12DBB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45644E34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>Total instructional time, excluding after-class assignments:</w:t>
            </w:r>
          </w:p>
          <w:p w14:paraId="52B08510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</w:tc>
      </w:tr>
      <w:tr w:rsidR="0049709D" w:rsidRPr="00035A2E" w14:paraId="2FC57921" w14:textId="77777777" w:rsidTr="0049709D">
        <w:trPr>
          <w:trHeight w:val="70"/>
        </w:trPr>
        <w:tc>
          <w:tcPr>
            <w:tcW w:w="776" w:type="dxa"/>
            <w:vAlign w:val="center"/>
          </w:tcPr>
          <w:p w14:paraId="4B0803D4" w14:textId="51AC2344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Cs w:val="24"/>
                <w:lang w:eastAsia="zh-TW"/>
              </w:rPr>
              <w:t>1</w:t>
            </w:r>
            <w:r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  <w:t>0</w:t>
            </w:r>
          </w:p>
        </w:tc>
        <w:tc>
          <w:tcPr>
            <w:tcW w:w="6728" w:type="dxa"/>
            <w:vAlign w:val="center"/>
          </w:tcPr>
          <w:p w14:paraId="0D87B9AE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2AEAFDA3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14111D40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22" w:type="dxa"/>
            <w:vAlign w:val="center"/>
          </w:tcPr>
          <w:p w14:paraId="6F9BDB37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14:paraId="5B846A92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learning hours: </w:t>
            </w:r>
          </w:p>
          <w:p w14:paraId="01F955E9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55616A37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15349E05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>Total instructional time, excluding after-class assignments:</w:t>
            </w:r>
          </w:p>
          <w:p w14:paraId="4935CB4F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</w:tc>
      </w:tr>
      <w:tr w:rsidR="0049709D" w:rsidRPr="00035A2E" w14:paraId="27EDD6C7" w14:textId="77777777" w:rsidTr="0049709D">
        <w:trPr>
          <w:trHeight w:val="70"/>
        </w:trPr>
        <w:tc>
          <w:tcPr>
            <w:tcW w:w="776" w:type="dxa"/>
            <w:vAlign w:val="center"/>
          </w:tcPr>
          <w:p w14:paraId="40F3CF6F" w14:textId="14B19358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Cs w:val="24"/>
                <w:lang w:eastAsia="zh-TW"/>
              </w:rPr>
              <w:t>1</w:t>
            </w:r>
            <w:r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  <w:t>1</w:t>
            </w:r>
          </w:p>
        </w:tc>
        <w:tc>
          <w:tcPr>
            <w:tcW w:w="6728" w:type="dxa"/>
            <w:vAlign w:val="center"/>
          </w:tcPr>
          <w:p w14:paraId="6469B694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468E4320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5AB20A06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22" w:type="dxa"/>
            <w:vAlign w:val="center"/>
          </w:tcPr>
          <w:p w14:paraId="7B377B7E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14:paraId="5C23D36D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learning hours: </w:t>
            </w:r>
          </w:p>
          <w:p w14:paraId="6572E33F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0384E240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1BE8561E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>Total instructional time, excluding after-class assignments:</w:t>
            </w:r>
          </w:p>
          <w:p w14:paraId="1A897F85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</w:tc>
      </w:tr>
      <w:tr w:rsidR="0049709D" w:rsidRPr="00035A2E" w14:paraId="64655F47" w14:textId="77777777" w:rsidTr="0049709D">
        <w:trPr>
          <w:trHeight w:val="1409"/>
        </w:trPr>
        <w:tc>
          <w:tcPr>
            <w:tcW w:w="776" w:type="dxa"/>
            <w:vAlign w:val="center"/>
          </w:tcPr>
          <w:p w14:paraId="475E149A" w14:textId="2F4A469E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Cs w:val="24"/>
                <w:lang w:eastAsia="zh-TW"/>
              </w:rPr>
              <w:t>1</w:t>
            </w:r>
            <w:r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  <w:t>2</w:t>
            </w:r>
          </w:p>
        </w:tc>
        <w:tc>
          <w:tcPr>
            <w:tcW w:w="6728" w:type="dxa"/>
            <w:vAlign w:val="center"/>
          </w:tcPr>
          <w:p w14:paraId="7F493F91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3818A5E5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24A124B9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22" w:type="dxa"/>
            <w:vAlign w:val="center"/>
          </w:tcPr>
          <w:p w14:paraId="550AA193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14:paraId="61C6CFCA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learning hours: </w:t>
            </w:r>
          </w:p>
          <w:p w14:paraId="231E572B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5E02DDD8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2F057D6A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>Total instructional time, excluding after-class assignments:</w:t>
            </w:r>
          </w:p>
          <w:p w14:paraId="13E5727A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</w:tc>
      </w:tr>
      <w:tr w:rsidR="0049709D" w:rsidRPr="00035A2E" w14:paraId="0B74ED56" w14:textId="77777777" w:rsidTr="0049709D">
        <w:trPr>
          <w:trHeight w:val="70"/>
        </w:trPr>
        <w:tc>
          <w:tcPr>
            <w:tcW w:w="776" w:type="dxa"/>
            <w:vAlign w:val="center"/>
          </w:tcPr>
          <w:p w14:paraId="73A40708" w14:textId="6F9EA2FE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Cs w:val="24"/>
                <w:lang w:eastAsia="zh-TW"/>
              </w:rPr>
              <w:t>1</w:t>
            </w:r>
            <w:r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  <w:t>3</w:t>
            </w:r>
          </w:p>
        </w:tc>
        <w:tc>
          <w:tcPr>
            <w:tcW w:w="6728" w:type="dxa"/>
            <w:vAlign w:val="center"/>
          </w:tcPr>
          <w:p w14:paraId="76AEA8AD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2589EEE8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379F1013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22" w:type="dxa"/>
            <w:vAlign w:val="center"/>
          </w:tcPr>
          <w:p w14:paraId="6C3881EA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14:paraId="3011C417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learning hours: </w:t>
            </w:r>
          </w:p>
          <w:p w14:paraId="349C8417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7384491C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34F5A072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instructional </w:t>
            </w: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lastRenderedPageBreak/>
              <w:t>time, excluding after-class assignments:</w:t>
            </w:r>
          </w:p>
          <w:p w14:paraId="4EDCE61E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</w:tc>
      </w:tr>
      <w:tr w:rsidR="0049709D" w:rsidRPr="00035A2E" w14:paraId="52EDD49E" w14:textId="77777777" w:rsidTr="0049709D">
        <w:trPr>
          <w:trHeight w:val="328"/>
        </w:trPr>
        <w:tc>
          <w:tcPr>
            <w:tcW w:w="776" w:type="dxa"/>
            <w:vAlign w:val="center"/>
          </w:tcPr>
          <w:p w14:paraId="4E9EDF24" w14:textId="61D5ECD4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Cs w:val="24"/>
                <w:lang w:eastAsia="zh-TW"/>
              </w:rPr>
              <w:lastRenderedPageBreak/>
              <w:t>1</w:t>
            </w:r>
            <w:r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  <w:t>4</w:t>
            </w:r>
          </w:p>
        </w:tc>
        <w:tc>
          <w:tcPr>
            <w:tcW w:w="6728" w:type="dxa"/>
            <w:vAlign w:val="center"/>
          </w:tcPr>
          <w:p w14:paraId="3FE3577F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0FA080CD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1B79EDE6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22" w:type="dxa"/>
            <w:vAlign w:val="center"/>
          </w:tcPr>
          <w:p w14:paraId="2FA85797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14:paraId="2D79F003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learning hours: </w:t>
            </w:r>
          </w:p>
          <w:p w14:paraId="39F963D4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2F779375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1960C85F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>Total instructional time, excluding after-class assignments:</w:t>
            </w:r>
          </w:p>
          <w:p w14:paraId="6834F6D2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</w:tc>
      </w:tr>
      <w:tr w:rsidR="0049709D" w:rsidRPr="00035A2E" w14:paraId="63D5C156" w14:textId="77777777" w:rsidTr="0049709D">
        <w:trPr>
          <w:trHeight w:val="520"/>
        </w:trPr>
        <w:tc>
          <w:tcPr>
            <w:tcW w:w="776" w:type="dxa"/>
            <w:vAlign w:val="center"/>
          </w:tcPr>
          <w:p w14:paraId="251BC4AB" w14:textId="0EFEDB0B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Cs w:val="24"/>
                <w:lang w:eastAsia="zh-TW"/>
              </w:rPr>
              <w:t>1</w:t>
            </w:r>
            <w:r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  <w:t>5</w:t>
            </w:r>
          </w:p>
        </w:tc>
        <w:tc>
          <w:tcPr>
            <w:tcW w:w="6728" w:type="dxa"/>
            <w:vAlign w:val="center"/>
          </w:tcPr>
          <w:p w14:paraId="35549FBA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0A80609D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7A0729CB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22" w:type="dxa"/>
            <w:vAlign w:val="center"/>
          </w:tcPr>
          <w:p w14:paraId="7FDB4AE0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14:paraId="2143868C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learning hours: </w:t>
            </w:r>
          </w:p>
          <w:p w14:paraId="368D719E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6B4C7C2F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70450358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>Total instructional time, excluding after-class assignments:</w:t>
            </w:r>
          </w:p>
          <w:p w14:paraId="1AD47694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</w:tc>
      </w:tr>
      <w:tr w:rsidR="0049709D" w:rsidRPr="00035A2E" w14:paraId="2CE83924" w14:textId="77777777" w:rsidTr="00667EC9">
        <w:trPr>
          <w:trHeight w:val="300"/>
        </w:trPr>
        <w:tc>
          <w:tcPr>
            <w:tcW w:w="776" w:type="dxa"/>
            <w:vAlign w:val="center"/>
          </w:tcPr>
          <w:p w14:paraId="4333E957" w14:textId="33DFD203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Cs w:val="24"/>
                <w:lang w:eastAsia="zh-TW"/>
              </w:rPr>
              <w:t>1</w:t>
            </w:r>
            <w:r>
              <w:rPr>
                <w:rFonts w:asciiTheme="minorHAnsi" w:eastAsia="標楷體" w:hAnsiTheme="minorHAnsi" w:cstheme="minorHAnsi"/>
                <w:kern w:val="0"/>
                <w:szCs w:val="24"/>
                <w:lang w:eastAsia="zh-TW"/>
              </w:rPr>
              <w:t>6</w:t>
            </w:r>
          </w:p>
        </w:tc>
        <w:tc>
          <w:tcPr>
            <w:tcW w:w="6728" w:type="dxa"/>
            <w:vAlign w:val="center"/>
          </w:tcPr>
          <w:p w14:paraId="398B7CC2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vAlign w:val="center"/>
          </w:tcPr>
          <w:p w14:paraId="373DE343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both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5C445170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22" w:type="dxa"/>
            <w:vAlign w:val="center"/>
          </w:tcPr>
          <w:p w14:paraId="43F51632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jc w:val="center"/>
              <w:rPr>
                <w:rFonts w:asciiTheme="minorHAnsi" w:eastAsia="SimSun" w:hAnsiTheme="minorHAnsi" w:cstheme="minorHAnsi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14:paraId="0448708B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 xml:space="preserve">Total learning hours: </w:t>
            </w:r>
          </w:p>
          <w:p w14:paraId="6A1242E9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599DCA3F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  <w:p w14:paraId="1564B86B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  <w:r w:rsidRPr="0049709D"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  <w:t>Total instructional time, excluding after-class assignments:</w:t>
            </w:r>
          </w:p>
          <w:p w14:paraId="2C615435" w14:textId="77777777" w:rsidR="0049709D" w:rsidRPr="0049709D" w:rsidRDefault="0049709D" w:rsidP="0049709D">
            <w:pPr>
              <w:pStyle w:val="Standard"/>
              <w:snapToGrid w:val="0"/>
              <w:spacing w:line="240" w:lineRule="auto"/>
              <w:rPr>
                <w:rFonts w:asciiTheme="minorHAnsi" w:eastAsia="SimSun" w:hAnsiTheme="minorHAnsi" w:cstheme="minorHAnsi"/>
                <w:kern w:val="0"/>
                <w:szCs w:val="24"/>
                <w:lang w:eastAsia="zh-TW"/>
              </w:rPr>
            </w:pPr>
          </w:p>
        </w:tc>
      </w:tr>
    </w:tbl>
    <w:p w14:paraId="3DBCE139" w14:textId="77777777" w:rsidR="00CF7A76" w:rsidRPr="004C058B" w:rsidRDefault="00CF7A76" w:rsidP="00CD31CE">
      <w:pPr>
        <w:pStyle w:val="Standard"/>
        <w:snapToGrid w:val="0"/>
        <w:rPr>
          <w:rFonts w:ascii="Times New Roman" w:eastAsia="SimSun" w:hAnsi="Times New Roman" w:cs="Times New Roman"/>
          <w:color w:val="FF0000"/>
          <w:kern w:val="0"/>
          <w:sz w:val="20"/>
          <w:szCs w:val="20"/>
          <w:lang w:eastAsia="zh-TW"/>
        </w:rPr>
      </w:pPr>
    </w:p>
    <w:p w14:paraId="50DF64A8" w14:textId="77777777" w:rsidR="007735D1" w:rsidRPr="004C058B" w:rsidRDefault="007735D1" w:rsidP="00CD31CE">
      <w:pPr>
        <w:snapToGrid w:val="0"/>
        <w:rPr>
          <w:rFonts w:eastAsia="SimSun" w:cs="Times New Roman"/>
          <w:color w:val="FF0000"/>
          <w:kern w:val="0"/>
          <w:szCs w:val="24"/>
        </w:rPr>
      </w:pPr>
      <w:r w:rsidRPr="004C058B">
        <w:rPr>
          <w:rFonts w:eastAsia="SimSun" w:cs="Times New Roman"/>
          <w:color w:val="FF0000"/>
          <w:kern w:val="0"/>
          <w:szCs w:val="24"/>
        </w:rPr>
        <w:br w:type="page"/>
      </w:r>
    </w:p>
    <w:p w14:paraId="665CB53A" w14:textId="5DBE439D" w:rsidR="00DB0465" w:rsidRDefault="00DB0465" w:rsidP="00DB0465">
      <w:pPr>
        <w:pStyle w:val="a3"/>
        <w:numPr>
          <w:ilvl w:val="0"/>
          <w:numId w:val="4"/>
        </w:numPr>
        <w:spacing w:beforeLines="100" w:before="360" w:afterLines="50" w:after="180"/>
        <w:ind w:left="0" w:firstLine="0"/>
        <w:rPr>
          <w:rFonts w:asciiTheme="minorHAnsi" w:eastAsia="標楷體" w:hAnsiTheme="minorHAnsi" w:cstheme="minorHAnsi"/>
          <w:b/>
          <w:bCs/>
          <w:color w:val="000000"/>
          <w:kern w:val="0"/>
          <w:sz w:val="28"/>
          <w:szCs w:val="28"/>
        </w:rPr>
      </w:pPr>
      <w:r w:rsidRPr="00DB0465">
        <w:rPr>
          <w:rFonts w:asciiTheme="minorHAnsi" w:eastAsia="標楷體" w:hAnsiTheme="minorHAnsi" w:cstheme="minorHAnsi"/>
          <w:b/>
          <w:bCs/>
          <w:color w:val="000000"/>
          <w:kern w:val="0"/>
          <w:sz w:val="28"/>
          <w:szCs w:val="28"/>
        </w:rPr>
        <w:lastRenderedPageBreak/>
        <w:t>Self-Checklist for Digital Course Teaching Plan Design Elements</w:t>
      </w:r>
      <w:r w:rsidR="007735D1" w:rsidRPr="00DB0465">
        <w:rPr>
          <w:rFonts w:asciiTheme="minorHAnsi" w:eastAsia="標楷體" w:hAnsiTheme="minorHAnsi" w:cstheme="minorHAnsi"/>
          <w:b/>
          <w:bCs/>
          <w:color w:val="000000"/>
          <w:kern w:val="0"/>
          <w:sz w:val="28"/>
          <w:szCs w:val="28"/>
        </w:rPr>
        <w:t> 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  <w:gridCol w:w="2127"/>
        <w:gridCol w:w="3627"/>
      </w:tblGrid>
      <w:tr w:rsidR="00DB0465" w14:paraId="0CA186F2" w14:textId="77777777" w:rsidTr="00403E5B">
        <w:trPr>
          <w:trHeight w:val="340"/>
        </w:trPr>
        <w:tc>
          <w:tcPr>
            <w:tcW w:w="9634" w:type="dxa"/>
            <w:shd w:val="clear" w:color="auto" w:fill="D0CECE" w:themeFill="background2" w:themeFillShade="E6"/>
            <w:vAlign w:val="center"/>
          </w:tcPr>
          <w:p w14:paraId="630012BE" w14:textId="198C74D8" w:rsidR="00DB0465" w:rsidRDefault="00DB0465" w:rsidP="00DB0465">
            <w:pPr>
              <w:pStyle w:val="a3"/>
              <w:snapToGrid w:val="0"/>
              <w:ind w:left="0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Checking points</w:t>
            </w:r>
          </w:p>
        </w:tc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14DBE149" w14:textId="3C6B45D4" w:rsidR="00DB0465" w:rsidRDefault="00DB0465" w:rsidP="00DB0465">
            <w:pPr>
              <w:pStyle w:val="a3"/>
              <w:snapToGrid w:val="0"/>
              <w:ind w:left="0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Checking result</w:t>
            </w:r>
          </w:p>
        </w:tc>
        <w:tc>
          <w:tcPr>
            <w:tcW w:w="3627" w:type="dxa"/>
            <w:shd w:val="clear" w:color="auto" w:fill="D0CECE" w:themeFill="background2" w:themeFillShade="E6"/>
            <w:vAlign w:val="center"/>
          </w:tcPr>
          <w:p w14:paraId="525E7453" w14:textId="7A62BB2A" w:rsidR="00DB0465" w:rsidRDefault="00DB0465" w:rsidP="00DB0465">
            <w:pPr>
              <w:pStyle w:val="a3"/>
              <w:snapToGrid w:val="0"/>
              <w:ind w:left="0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A52FE9">
              <w:rPr>
                <w:rFonts w:ascii="Times New Roman" w:eastAsia="標楷體" w:hAnsi="Times New Roman" w:cs="Times New Roman"/>
                <w:kern w:val="0"/>
                <w:szCs w:val="24"/>
              </w:rPr>
              <w:t>Description and evidence</w:t>
            </w:r>
          </w:p>
        </w:tc>
      </w:tr>
      <w:tr w:rsidR="00DB0465" w14:paraId="115872F2" w14:textId="77777777" w:rsidTr="00403E5B">
        <w:trPr>
          <w:trHeight w:val="397"/>
        </w:trPr>
        <w:tc>
          <w:tcPr>
            <w:tcW w:w="9634" w:type="dxa"/>
            <w:vAlign w:val="center"/>
          </w:tcPr>
          <w:p w14:paraId="2BC2AFE2" w14:textId="51DB08A7" w:rsidR="00DB0465" w:rsidRPr="00DB0465" w:rsidRDefault="00DB0465" w:rsidP="00DB0465">
            <w:pPr>
              <w:pStyle w:val="a3"/>
              <w:numPr>
                <w:ilvl w:val="0"/>
                <w:numId w:val="12"/>
              </w:numPr>
              <w:snapToGrid w:val="0"/>
              <w:ind w:left="306" w:hanging="306"/>
              <w:jc w:val="both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A52FE9">
              <w:rPr>
                <w:rFonts w:ascii="Times New Roman" w:eastAsia="標楷體" w:hAnsi="Times New Roman" w:cs="Times New Roman"/>
                <w:kern w:val="0"/>
                <w:szCs w:val="24"/>
              </w:rPr>
              <w:t>Learning objectives, unit structure, course content, and teaching activities are all aligned.</w:t>
            </w:r>
          </w:p>
        </w:tc>
        <w:tc>
          <w:tcPr>
            <w:tcW w:w="2127" w:type="dxa"/>
            <w:vAlign w:val="center"/>
          </w:tcPr>
          <w:p w14:paraId="66E22CE4" w14:textId="0A9AABD8" w:rsidR="00DB0465" w:rsidRDefault="00DB0465" w:rsidP="00DB0465">
            <w:pPr>
              <w:pStyle w:val="a3"/>
              <w:snapToGrid w:val="0"/>
              <w:ind w:left="0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Yes</w:t>
            </w:r>
            <w:r w:rsidRPr="00A52FE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3627" w:type="dxa"/>
            <w:vAlign w:val="center"/>
          </w:tcPr>
          <w:p w14:paraId="0DE12516" w14:textId="77777777" w:rsidR="00DB0465" w:rsidRDefault="00DB0465" w:rsidP="00DB0465">
            <w:pPr>
              <w:pStyle w:val="a3"/>
              <w:snapToGrid w:val="0"/>
              <w:ind w:left="0"/>
              <w:jc w:val="both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B0465" w14:paraId="44842BD8" w14:textId="77777777" w:rsidTr="00403E5B">
        <w:trPr>
          <w:trHeight w:val="964"/>
        </w:trPr>
        <w:tc>
          <w:tcPr>
            <w:tcW w:w="9634" w:type="dxa"/>
            <w:vAlign w:val="center"/>
          </w:tcPr>
          <w:p w14:paraId="093E5900" w14:textId="5AE7DF6F" w:rsidR="00DB0465" w:rsidRPr="00DB0465" w:rsidRDefault="00DB0465" w:rsidP="00DB0465">
            <w:pPr>
              <w:pStyle w:val="a3"/>
              <w:numPr>
                <w:ilvl w:val="0"/>
                <w:numId w:val="12"/>
              </w:numPr>
              <w:snapToGrid w:val="0"/>
              <w:ind w:left="306" w:hanging="306"/>
              <w:jc w:val="both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A52FE9">
              <w:rPr>
                <w:rFonts w:ascii="Times New Roman" w:hAnsi="Times New Roman" w:cs="Times New Roman"/>
              </w:rPr>
              <w:t>The grading criteria and weight distribution are appropriate, and at least five types of learning progress records (e.g., material viewing time/frequency, discussion participation) have been considered.</w:t>
            </w:r>
          </w:p>
        </w:tc>
        <w:tc>
          <w:tcPr>
            <w:tcW w:w="2127" w:type="dxa"/>
            <w:vAlign w:val="center"/>
          </w:tcPr>
          <w:p w14:paraId="37E9197C" w14:textId="6ABF3FEE" w:rsidR="00DB0465" w:rsidRDefault="00DB0465" w:rsidP="00DB0465">
            <w:pPr>
              <w:pStyle w:val="a3"/>
              <w:snapToGrid w:val="0"/>
              <w:ind w:left="0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Yes</w:t>
            </w:r>
            <w:r w:rsidRPr="00A52FE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3627" w:type="dxa"/>
            <w:vAlign w:val="center"/>
          </w:tcPr>
          <w:p w14:paraId="048384A4" w14:textId="77777777" w:rsidR="00DB0465" w:rsidRDefault="00DB0465" w:rsidP="00DB0465">
            <w:pPr>
              <w:pStyle w:val="a3"/>
              <w:snapToGrid w:val="0"/>
              <w:ind w:left="0"/>
              <w:jc w:val="both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B0465" w14:paraId="3B405F39" w14:textId="77777777" w:rsidTr="00403E5B">
        <w:trPr>
          <w:trHeight w:val="680"/>
        </w:trPr>
        <w:tc>
          <w:tcPr>
            <w:tcW w:w="9634" w:type="dxa"/>
            <w:vAlign w:val="center"/>
          </w:tcPr>
          <w:p w14:paraId="1D92D403" w14:textId="0C738D54" w:rsidR="00DB0465" w:rsidRPr="00DB0465" w:rsidRDefault="00DB0465" w:rsidP="00DB0465">
            <w:pPr>
              <w:pStyle w:val="a3"/>
              <w:numPr>
                <w:ilvl w:val="0"/>
                <w:numId w:val="12"/>
              </w:numPr>
              <w:snapToGrid w:val="0"/>
              <w:ind w:left="306" w:hanging="306"/>
              <w:jc w:val="both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More than five types of teaching activities are provided, and at least one collaborative learning strategy (such as group presentations or discussions) is included.</w:t>
            </w:r>
          </w:p>
        </w:tc>
        <w:tc>
          <w:tcPr>
            <w:tcW w:w="2127" w:type="dxa"/>
            <w:vAlign w:val="center"/>
          </w:tcPr>
          <w:p w14:paraId="24DC4910" w14:textId="46046BB8" w:rsidR="00DB0465" w:rsidRDefault="00DB0465" w:rsidP="00DB0465">
            <w:pPr>
              <w:pStyle w:val="a3"/>
              <w:snapToGrid w:val="0"/>
              <w:ind w:left="0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Yes</w:t>
            </w:r>
            <w:r w:rsidRPr="00A52FE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3627" w:type="dxa"/>
            <w:vAlign w:val="center"/>
          </w:tcPr>
          <w:p w14:paraId="31EBB9B7" w14:textId="77777777" w:rsidR="00DB0465" w:rsidRDefault="00DB0465" w:rsidP="00DB0465">
            <w:pPr>
              <w:pStyle w:val="a3"/>
              <w:snapToGrid w:val="0"/>
              <w:ind w:left="0"/>
              <w:jc w:val="both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B0465" w14:paraId="7F3B7F44" w14:textId="77777777" w:rsidTr="00403E5B">
        <w:trPr>
          <w:trHeight w:val="1247"/>
        </w:trPr>
        <w:tc>
          <w:tcPr>
            <w:tcW w:w="9634" w:type="dxa"/>
            <w:vAlign w:val="center"/>
          </w:tcPr>
          <w:p w14:paraId="6A76001C" w14:textId="77777777" w:rsidR="00DB0465" w:rsidRPr="008F07FF" w:rsidRDefault="00DB0465" w:rsidP="00DB0465">
            <w:pPr>
              <w:pStyle w:val="a3"/>
              <w:numPr>
                <w:ilvl w:val="0"/>
                <w:numId w:val="12"/>
              </w:numPr>
              <w:snapToGrid w:val="0"/>
              <w:ind w:left="306" w:hanging="306"/>
              <w:jc w:val="both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Asynchronous teaching includes clear learning guidance.</w:t>
            </w:r>
          </w:p>
          <w:p w14:paraId="2F91DAF6" w14:textId="5F286558" w:rsidR="008F07FF" w:rsidRPr="008F07FF" w:rsidRDefault="008F07FF" w:rsidP="008F07FF">
            <w:pPr>
              <w:snapToGrid w:val="0"/>
              <w:jc w:val="both"/>
              <w:rPr>
                <w:rFonts w:asciiTheme="minorHAnsi" w:eastAsia="標楷體" w:hAnsiTheme="minorHAnsi" w:cstheme="minorHAnsi" w:hint="eastAsia"/>
                <w:i/>
                <w:iCs/>
                <w:kern w:val="0"/>
                <w:szCs w:val="24"/>
              </w:rPr>
            </w:pPr>
            <w:r w:rsidRPr="008F07FF">
              <w:rPr>
                <w:rFonts w:asciiTheme="minorHAnsi" w:eastAsia="標楷體" w:hAnsiTheme="minorHAnsi" w:cstheme="minorHAnsi"/>
                <w:i/>
                <w:iCs/>
                <w:color w:val="FF0000"/>
                <w:kern w:val="0"/>
                <w:szCs w:val="24"/>
              </w:rPr>
              <w:t>Asynchronous teaching provides clear learning guidance within the course content, including instructions on reading materials, completing assignments or quizzes, and participating in discussions, to support learners in progressing independently.</w:t>
            </w:r>
          </w:p>
        </w:tc>
        <w:tc>
          <w:tcPr>
            <w:tcW w:w="2127" w:type="dxa"/>
            <w:vAlign w:val="center"/>
          </w:tcPr>
          <w:p w14:paraId="0989CD43" w14:textId="32A55F04" w:rsidR="00DB0465" w:rsidRDefault="00DB0465" w:rsidP="00DB0465">
            <w:pPr>
              <w:pStyle w:val="a3"/>
              <w:snapToGrid w:val="0"/>
              <w:ind w:left="0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Yes</w:t>
            </w:r>
            <w:r w:rsidRPr="00A52FE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3627" w:type="dxa"/>
            <w:vAlign w:val="center"/>
          </w:tcPr>
          <w:p w14:paraId="0694382B" w14:textId="5DD3B476" w:rsidR="00DB0465" w:rsidRDefault="00DB0465" w:rsidP="00DB0465">
            <w:pPr>
              <w:pStyle w:val="a3"/>
              <w:snapToGrid w:val="0"/>
              <w:ind w:left="0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A52FE9">
              <w:rPr>
                <w:rFonts w:ascii="Times New Roman" w:eastAsia="標楷體" w:hAnsi="Times New Roman" w:cs="Times New Roman"/>
                <w:kern w:val="0"/>
                <w:szCs w:val="24"/>
              </w:rPr>
              <w:t>Please provide all the learning guidance for the weeks with asynchronous teaching.</w:t>
            </w:r>
          </w:p>
        </w:tc>
      </w:tr>
      <w:tr w:rsidR="00DB0465" w14:paraId="25594EDA" w14:textId="77777777" w:rsidTr="00403E5B">
        <w:trPr>
          <w:trHeight w:val="680"/>
        </w:trPr>
        <w:tc>
          <w:tcPr>
            <w:tcW w:w="9634" w:type="dxa"/>
            <w:vAlign w:val="center"/>
          </w:tcPr>
          <w:p w14:paraId="288E5601" w14:textId="7DDE467C" w:rsidR="00DB0465" w:rsidRPr="00DB0465" w:rsidRDefault="00DB0465" w:rsidP="00DB0465">
            <w:pPr>
              <w:pStyle w:val="a3"/>
              <w:numPr>
                <w:ilvl w:val="0"/>
                <w:numId w:val="12"/>
              </w:numPr>
              <w:snapToGrid w:val="0"/>
              <w:ind w:left="306" w:hanging="306"/>
              <w:jc w:val="both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A52FE9">
              <w:rPr>
                <w:rFonts w:ascii="Times New Roman" w:hAnsi="Times New Roman" w:cs="Times New Roman"/>
              </w:rPr>
              <w:t xml:space="preserve">At least </w:t>
            </w:r>
            <w:r w:rsidR="008F07FF" w:rsidRPr="008F07FF">
              <w:rPr>
                <w:rFonts w:ascii="Times New Roman" w:hAnsi="Times New Roman" w:cs="Times New Roman"/>
              </w:rPr>
              <w:t>two-thirds of the weeks</w:t>
            </w:r>
            <w:r w:rsidRPr="00A52FE9">
              <w:rPr>
                <w:rFonts w:ascii="Times New Roman" w:hAnsi="Times New Roman" w:cs="Times New Roman"/>
              </w:rPr>
              <w:t xml:space="preserve"> include relevant topic discussions.</w:t>
            </w:r>
            <w:r w:rsidR="008F07FF">
              <w:t xml:space="preserve"> </w:t>
            </w:r>
            <w:r w:rsidR="008F07FF" w:rsidRPr="008F07FF">
              <w:rPr>
                <w:rFonts w:ascii="Times New Roman" w:hAnsi="Times New Roman" w:cs="Times New Roman"/>
              </w:rPr>
              <w:t>Weeks using asynchronous teaching must include discussion topics.</w:t>
            </w:r>
          </w:p>
        </w:tc>
        <w:tc>
          <w:tcPr>
            <w:tcW w:w="2127" w:type="dxa"/>
            <w:vAlign w:val="center"/>
          </w:tcPr>
          <w:p w14:paraId="77863967" w14:textId="0D3AE8E2" w:rsidR="00DB0465" w:rsidRDefault="00DB0465" w:rsidP="00DB0465">
            <w:pPr>
              <w:pStyle w:val="a3"/>
              <w:snapToGrid w:val="0"/>
              <w:ind w:left="0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Yes</w:t>
            </w:r>
            <w:r w:rsidRPr="00A52FE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3627" w:type="dxa"/>
            <w:vAlign w:val="center"/>
          </w:tcPr>
          <w:p w14:paraId="73552AD6" w14:textId="4F42AD40" w:rsidR="00DB0465" w:rsidRDefault="00DB0465" w:rsidP="00DB0465">
            <w:pPr>
              <w:pStyle w:val="a3"/>
              <w:snapToGrid w:val="0"/>
              <w:ind w:left="0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A52FE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Please provide discussion topics for at least </w:t>
            </w:r>
            <w:r w:rsidR="001D340F" w:rsidRPr="008F07FF">
              <w:rPr>
                <w:rFonts w:ascii="Times New Roman" w:hAnsi="Times New Roman" w:cs="Times New Roman"/>
              </w:rPr>
              <w:t>two-thirds of the weeks</w:t>
            </w:r>
            <w:r w:rsidRPr="00A52FE9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</w:p>
        </w:tc>
      </w:tr>
      <w:tr w:rsidR="00DB0465" w14:paraId="76E1101E" w14:textId="77777777" w:rsidTr="00403E5B">
        <w:trPr>
          <w:trHeight w:val="964"/>
        </w:trPr>
        <w:tc>
          <w:tcPr>
            <w:tcW w:w="9634" w:type="dxa"/>
            <w:vAlign w:val="center"/>
          </w:tcPr>
          <w:p w14:paraId="6E32C574" w14:textId="30100918" w:rsidR="00DB0465" w:rsidRPr="00DB0465" w:rsidRDefault="00DB0465" w:rsidP="00DB0465">
            <w:pPr>
              <w:pStyle w:val="a3"/>
              <w:numPr>
                <w:ilvl w:val="0"/>
                <w:numId w:val="12"/>
              </w:numPr>
              <w:snapToGrid w:val="0"/>
              <w:ind w:left="306" w:hanging="306"/>
              <w:jc w:val="both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At least </w:t>
            </w:r>
            <w:r w:rsidR="008F07FF" w:rsidRPr="008F07FF">
              <w:rPr>
                <w:rFonts w:ascii="Times New Roman" w:hAnsi="Times New Roman" w:cs="Times New Roman"/>
              </w:rPr>
              <w:t>two-thirds of the weeks</w:t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include online quizzes or exercises to assess learning outcomes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2CCDDF30" w14:textId="2804E412" w:rsidR="00DB0465" w:rsidRDefault="00DB0465" w:rsidP="00DB0465">
            <w:pPr>
              <w:pStyle w:val="a3"/>
              <w:snapToGrid w:val="0"/>
              <w:ind w:left="0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Yes</w:t>
            </w:r>
            <w:r w:rsidRPr="00A52FE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3627" w:type="dxa"/>
            <w:vAlign w:val="center"/>
          </w:tcPr>
          <w:p w14:paraId="70F80B94" w14:textId="4038512D" w:rsidR="00DB0465" w:rsidRDefault="00DB0465" w:rsidP="00DB0465">
            <w:pPr>
              <w:pStyle w:val="a3"/>
              <w:snapToGrid w:val="0"/>
              <w:ind w:left="0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Please provide the quiz or exercise questions along with detailed explanations.</w:t>
            </w:r>
          </w:p>
        </w:tc>
      </w:tr>
      <w:tr w:rsidR="00DB0465" w14:paraId="1F3CF28D" w14:textId="77777777" w:rsidTr="00403E5B">
        <w:trPr>
          <w:trHeight w:val="1247"/>
        </w:trPr>
        <w:tc>
          <w:tcPr>
            <w:tcW w:w="9634" w:type="dxa"/>
            <w:vAlign w:val="center"/>
          </w:tcPr>
          <w:p w14:paraId="357F0518" w14:textId="77777777" w:rsidR="00DB0465" w:rsidRPr="008F07FF" w:rsidRDefault="00DB0465" w:rsidP="00DB0465">
            <w:pPr>
              <w:pStyle w:val="a3"/>
              <w:numPr>
                <w:ilvl w:val="0"/>
                <w:numId w:val="12"/>
              </w:numPr>
              <w:snapToGrid w:val="0"/>
              <w:ind w:left="306" w:hanging="306"/>
              <w:jc w:val="both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84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 course units or teaching materials include at least three appropriate methods of highlighting key points.</w:t>
            </w:r>
          </w:p>
          <w:p w14:paraId="333449B5" w14:textId="1EEEAADA" w:rsidR="008F07FF" w:rsidRPr="008F07FF" w:rsidRDefault="008F07FF" w:rsidP="008F07FF">
            <w:pPr>
              <w:snapToGrid w:val="0"/>
              <w:jc w:val="both"/>
              <w:rPr>
                <w:rFonts w:asciiTheme="minorHAnsi" w:eastAsia="標楷體" w:hAnsiTheme="minorHAnsi" w:cstheme="minorHAnsi" w:hint="eastAsia"/>
                <w:i/>
                <w:iCs/>
                <w:kern w:val="0"/>
                <w:szCs w:val="24"/>
              </w:rPr>
            </w:pPr>
            <w:r w:rsidRPr="008F07FF">
              <w:rPr>
                <w:rFonts w:asciiTheme="minorHAnsi" w:eastAsia="標楷體" w:hAnsiTheme="minorHAnsi" w:cstheme="minorHAnsi"/>
                <w:i/>
                <w:iCs/>
                <w:color w:val="FF0000"/>
                <w:kern w:val="0"/>
                <w:szCs w:val="24"/>
              </w:rPr>
              <w:t>Highlighting refers to using media features or various techniques to emphasize key content and support learning.</w:t>
            </w:r>
          </w:p>
        </w:tc>
        <w:tc>
          <w:tcPr>
            <w:tcW w:w="2127" w:type="dxa"/>
            <w:vAlign w:val="center"/>
          </w:tcPr>
          <w:p w14:paraId="77FC7380" w14:textId="5EAE4255" w:rsidR="00DB0465" w:rsidRDefault="00DB0465" w:rsidP="00DB0465">
            <w:pPr>
              <w:pStyle w:val="a3"/>
              <w:snapToGrid w:val="0"/>
              <w:ind w:left="0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Yes</w:t>
            </w:r>
            <w:r w:rsidRPr="00A52FE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3627" w:type="dxa"/>
            <w:vAlign w:val="center"/>
          </w:tcPr>
          <w:p w14:paraId="2AE7F208" w14:textId="4B8F0928" w:rsidR="00DB0465" w:rsidRDefault="00DB0465" w:rsidP="00DB0465">
            <w:pPr>
              <w:pStyle w:val="a3"/>
              <w:snapToGrid w:val="0"/>
              <w:ind w:left="0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7C3849">
              <w:rPr>
                <w:rFonts w:ascii="Times New Roman" w:hAnsi="Times New Roman" w:cs="Times New Roman"/>
              </w:rPr>
              <w:t>Please explain the methods used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7C3849">
              <w:rPr>
                <w:rFonts w:ascii="Times New Roman" w:hAnsi="Times New Roman" w:cs="Times New Roman"/>
              </w:rPr>
              <w:t>for highlighting key points.</w:t>
            </w:r>
          </w:p>
        </w:tc>
      </w:tr>
      <w:tr w:rsidR="00DB0465" w14:paraId="173A7667" w14:textId="77777777" w:rsidTr="00403E5B">
        <w:trPr>
          <w:trHeight w:val="1247"/>
        </w:trPr>
        <w:tc>
          <w:tcPr>
            <w:tcW w:w="9634" w:type="dxa"/>
            <w:vAlign w:val="center"/>
          </w:tcPr>
          <w:p w14:paraId="3BA20932" w14:textId="77777777" w:rsidR="00DB0465" w:rsidRPr="008F07FF" w:rsidRDefault="00DB0465" w:rsidP="00DB0465">
            <w:pPr>
              <w:pStyle w:val="a3"/>
              <w:numPr>
                <w:ilvl w:val="0"/>
                <w:numId w:val="12"/>
              </w:numPr>
              <w:snapToGrid w:val="0"/>
              <w:ind w:left="306" w:hanging="306"/>
              <w:jc w:val="both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84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Teachers and students actively participate in topic discussions during asynchronous teaching.</w:t>
            </w:r>
          </w:p>
          <w:p w14:paraId="0826AA00" w14:textId="38D9DB93" w:rsidR="008F07FF" w:rsidRPr="008F07FF" w:rsidRDefault="008F07FF" w:rsidP="008F07FF">
            <w:pPr>
              <w:snapToGrid w:val="0"/>
              <w:jc w:val="both"/>
              <w:rPr>
                <w:rFonts w:asciiTheme="minorHAnsi" w:eastAsia="標楷體" w:hAnsiTheme="minorHAnsi" w:cstheme="minorHAnsi" w:hint="eastAsia"/>
                <w:i/>
                <w:iCs/>
                <w:kern w:val="0"/>
                <w:szCs w:val="24"/>
              </w:rPr>
            </w:pPr>
            <w:r w:rsidRPr="008F07FF">
              <w:rPr>
                <w:rFonts w:asciiTheme="minorHAnsi" w:eastAsia="標楷體" w:hAnsiTheme="minorHAnsi" w:cstheme="minorHAnsi"/>
                <w:i/>
                <w:iCs/>
                <w:color w:val="FF0000"/>
                <w:kern w:val="0"/>
                <w:szCs w:val="24"/>
              </w:rPr>
              <w:t>T</w:t>
            </w:r>
            <w:r w:rsidRPr="008F07FF">
              <w:rPr>
                <w:rFonts w:asciiTheme="minorHAnsi" w:eastAsia="標楷體" w:hAnsiTheme="minorHAnsi" w:cstheme="minorHAnsi"/>
                <w:i/>
                <w:iCs/>
                <w:color w:val="FF0000"/>
                <w:kern w:val="0"/>
                <w:szCs w:val="24"/>
              </w:rPr>
              <w:t>he quality and quantity of discussions can be measured by the number of posts, content depth, and level of interaction. Instructors should provide appropriate guidance or responses to the topics.</w:t>
            </w:r>
          </w:p>
        </w:tc>
        <w:tc>
          <w:tcPr>
            <w:tcW w:w="2127" w:type="dxa"/>
            <w:vAlign w:val="center"/>
          </w:tcPr>
          <w:p w14:paraId="4E547D31" w14:textId="38DD1BDE" w:rsidR="00DB0465" w:rsidRPr="00A52FE9" w:rsidRDefault="00DB0465" w:rsidP="00DB0465">
            <w:pPr>
              <w:pStyle w:val="a3"/>
              <w:snapToGrid w:val="0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Yes</w:t>
            </w:r>
            <w:r w:rsidRPr="00A52FE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3627" w:type="dxa"/>
            <w:vAlign w:val="center"/>
          </w:tcPr>
          <w:p w14:paraId="1A53ADAD" w14:textId="495F2D41" w:rsidR="00DB0465" w:rsidRDefault="00DB0465" w:rsidP="00DB0465">
            <w:pPr>
              <w:pStyle w:val="a3"/>
              <w:snapToGrid w:val="0"/>
              <w:ind w:left="0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7C3849">
              <w:rPr>
                <w:rFonts w:ascii="Times New Roman" w:eastAsia="標楷體" w:hAnsi="Times New Roman" w:cs="Times New Roman"/>
                <w:kern w:val="0"/>
                <w:szCs w:val="24"/>
              </w:rPr>
              <w:t>Please explain how to maintain the quality of teacher-student discussions.</w:t>
            </w:r>
          </w:p>
        </w:tc>
      </w:tr>
      <w:tr w:rsidR="00DB0465" w14:paraId="64E31782" w14:textId="77777777" w:rsidTr="00403E5B">
        <w:trPr>
          <w:trHeight w:val="1273"/>
        </w:trPr>
        <w:tc>
          <w:tcPr>
            <w:tcW w:w="9634" w:type="dxa"/>
            <w:vAlign w:val="center"/>
          </w:tcPr>
          <w:p w14:paraId="007EAA00" w14:textId="77777777" w:rsidR="00DB0465" w:rsidRPr="008F07FF" w:rsidRDefault="00DB0465" w:rsidP="00DB0465">
            <w:pPr>
              <w:pStyle w:val="a3"/>
              <w:numPr>
                <w:ilvl w:val="0"/>
                <w:numId w:val="12"/>
              </w:numPr>
              <w:snapToGrid w:val="0"/>
              <w:ind w:left="306" w:hanging="306"/>
              <w:jc w:val="both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7C384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Learners actively participate in topic discussions during asynchronous teaching.</w:t>
            </w:r>
          </w:p>
          <w:p w14:paraId="516D097E" w14:textId="4CCD4305" w:rsidR="008F07FF" w:rsidRPr="008F07FF" w:rsidRDefault="008F07FF" w:rsidP="008F07FF">
            <w:pPr>
              <w:snapToGrid w:val="0"/>
              <w:jc w:val="both"/>
              <w:rPr>
                <w:rFonts w:asciiTheme="minorHAnsi" w:eastAsia="標楷體" w:hAnsiTheme="minorHAnsi" w:cstheme="minorHAnsi" w:hint="eastAsia"/>
                <w:i/>
                <w:iCs/>
                <w:kern w:val="0"/>
                <w:szCs w:val="24"/>
              </w:rPr>
            </w:pPr>
            <w:r w:rsidRPr="008F07FF">
              <w:rPr>
                <w:rFonts w:asciiTheme="minorHAnsi" w:eastAsia="標楷體" w:hAnsiTheme="minorHAnsi" w:cstheme="minorHAnsi"/>
                <w:i/>
                <w:iCs/>
                <w:color w:val="FF0000"/>
                <w:kern w:val="0"/>
                <w:szCs w:val="24"/>
              </w:rPr>
              <w:t>The quality and quantity of learner interactions can be measured by the number of posts, content relevance, and level of peer-to-peer engagement.</w:t>
            </w:r>
          </w:p>
        </w:tc>
        <w:tc>
          <w:tcPr>
            <w:tcW w:w="2127" w:type="dxa"/>
            <w:vAlign w:val="center"/>
          </w:tcPr>
          <w:p w14:paraId="5F120B53" w14:textId="7709B3A9" w:rsidR="00DB0465" w:rsidRPr="00A52FE9" w:rsidRDefault="00DB0465" w:rsidP="00DB0465">
            <w:pPr>
              <w:pStyle w:val="a3"/>
              <w:snapToGrid w:val="0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Yes</w:t>
            </w:r>
            <w:r w:rsidRPr="00A52FE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Wingdings 2" w:char="F0A3"/>
            </w:r>
            <w:r w:rsidRPr="00A52FE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3627" w:type="dxa"/>
            <w:vAlign w:val="center"/>
          </w:tcPr>
          <w:p w14:paraId="52496636" w14:textId="6357FBC4" w:rsidR="00DB0465" w:rsidRDefault="00DB0465" w:rsidP="00DB0465">
            <w:pPr>
              <w:pStyle w:val="a3"/>
              <w:snapToGrid w:val="0"/>
              <w:ind w:left="0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7C3849">
              <w:rPr>
                <w:rFonts w:ascii="Times New Roman" w:eastAsia="標楷體" w:hAnsi="Times New Roman" w:cs="Times New Roman"/>
                <w:kern w:val="0"/>
                <w:szCs w:val="24"/>
              </w:rPr>
              <w:t>Please explain how to maintain the quality of peer-to-peer discussions (e.g., by setting requirements for the number of posts and word count).</w:t>
            </w:r>
          </w:p>
        </w:tc>
      </w:tr>
    </w:tbl>
    <w:p w14:paraId="53994FA1" w14:textId="77777777" w:rsidR="009E1D6C" w:rsidRPr="008F07FF" w:rsidRDefault="009E1D6C" w:rsidP="00CD31CE">
      <w:pPr>
        <w:snapToGrid w:val="0"/>
        <w:rPr>
          <w:rFonts w:eastAsiaTheme="minorEastAsia" w:cs="Times New Roman" w:hint="eastAsia"/>
        </w:rPr>
      </w:pPr>
    </w:p>
    <w:sectPr w:rsidR="009E1D6C" w:rsidRPr="008F07FF" w:rsidSect="00CD1B68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5A57" w14:textId="77777777" w:rsidR="00377B95" w:rsidRDefault="00377B95" w:rsidP="007735D1">
      <w:r>
        <w:separator/>
      </w:r>
    </w:p>
  </w:endnote>
  <w:endnote w:type="continuationSeparator" w:id="0">
    <w:p w14:paraId="47538143" w14:textId="77777777" w:rsidR="00377B95" w:rsidRDefault="00377B95" w:rsidP="0077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E13C" w14:textId="77777777" w:rsidR="00377B95" w:rsidRDefault="00377B95" w:rsidP="007735D1">
      <w:r>
        <w:separator/>
      </w:r>
    </w:p>
  </w:footnote>
  <w:footnote w:type="continuationSeparator" w:id="0">
    <w:p w14:paraId="3B0D1794" w14:textId="77777777" w:rsidR="00377B95" w:rsidRDefault="00377B95" w:rsidP="0077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5EA0" w14:textId="4A86745C" w:rsidR="007735D1" w:rsidRDefault="007735D1" w:rsidP="007735D1">
    <w:pPr>
      <w:pStyle w:val="Standard"/>
      <w:tabs>
        <w:tab w:val="center" w:pos="4011"/>
      </w:tabs>
      <w:snapToGrid w:val="0"/>
      <w:jc w:val="right"/>
    </w:pPr>
    <w:r>
      <w:rPr>
        <w:rFonts w:ascii="Times New Roman" w:eastAsia="標楷體" w:hAnsi="Times New Roman" w:cs="Times New Roman"/>
      </w:rPr>
      <w:t>202</w:t>
    </w:r>
    <w:r>
      <w:rPr>
        <w:rFonts w:ascii="Times New Roman" w:eastAsia="標楷體" w:hAnsi="Times New Roman" w:cs="Times New Roman"/>
        <w:lang w:eastAsia="zh-TW"/>
      </w:rPr>
      <w:t>5</w:t>
    </w:r>
    <w:r>
      <w:rPr>
        <w:rFonts w:ascii="Times New Roman" w:eastAsia="標楷體" w:hAnsi="Times New Roman" w:cs="Times New Roman"/>
      </w:rPr>
      <w:t>.</w:t>
    </w:r>
    <w:r>
      <w:rPr>
        <w:rFonts w:ascii="Times New Roman" w:eastAsia="標楷體" w:hAnsi="Times New Roman" w:cs="Times New Roman" w:hint="eastAsia"/>
        <w:lang w:eastAsia="zh-TW"/>
      </w:rPr>
      <w:t>07</w:t>
    </w:r>
    <w:r>
      <w:rPr>
        <w:rFonts w:ascii="Times New Roman" w:eastAsia="標楷體" w:hAnsi="Times New Roman" w:cs="Times New Roman"/>
      </w:rPr>
      <w:t>.</w:t>
    </w:r>
    <w:r w:rsidR="008F07FF">
      <w:rPr>
        <w:rFonts w:ascii="Times New Roman" w:eastAsia="標楷體" w:hAnsi="Times New Roman" w:cs="Times New Roman"/>
        <w:lang w:eastAsia="zh-TW"/>
      </w:rPr>
      <w:t>17</w:t>
    </w:r>
    <w:r>
      <w:rPr>
        <w:rFonts w:ascii="Times New Roman" w:eastAsia="標楷體" w:hAnsi="Times New Roman" w:cs="Times New Roman"/>
      </w:rPr>
      <w:t xml:space="preserve"> Revised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4CE1"/>
    <w:multiLevelType w:val="hybridMultilevel"/>
    <w:tmpl w:val="1F848EC6"/>
    <w:lvl w:ilvl="0" w:tplc="A526274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907CE4"/>
    <w:multiLevelType w:val="hybridMultilevel"/>
    <w:tmpl w:val="5B78A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085FAE"/>
    <w:multiLevelType w:val="hybridMultilevel"/>
    <w:tmpl w:val="7B86617C"/>
    <w:lvl w:ilvl="0" w:tplc="6436C2B4">
      <w:start w:val="1"/>
      <w:numFmt w:val="decimal"/>
      <w:lvlText w:val="%1."/>
      <w:lvlJc w:val="left"/>
      <w:pPr>
        <w:ind w:left="480" w:hanging="480"/>
      </w:pPr>
      <w:rPr>
        <w:color w:val="4472C4" w:themeColor="accen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E13CDD"/>
    <w:multiLevelType w:val="multilevel"/>
    <w:tmpl w:val="536228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3551B0"/>
    <w:multiLevelType w:val="multilevel"/>
    <w:tmpl w:val="387677A8"/>
    <w:lvl w:ilvl="0">
      <w:start w:val="1"/>
      <w:numFmt w:val="decimal"/>
      <w:lvlText w:val="(%1)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AF3A13"/>
    <w:multiLevelType w:val="hybridMultilevel"/>
    <w:tmpl w:val="4C023D96"/>
    <w:lvl w:ilvl="0" w:tplc="BD5642AA">
      <w:start w:val="1"/>
      <w:numFmt w:val="decimal"/>
      <w:lvlText w:val="%1."/>
      <w:lvlJc w:val="left"/>
      <w:pPr>
        <w:ind w:left="480" w:hanging="480"/>
      </w:pPr>
      <w:rPr>
        <w:color w:val="4472C4" w:themeColor="accen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821805"/>
    <w:multiLevelType w:val="hybridMultilevel"/>
    <w:tmpl w:val="3928FBF0"/>
    <w:lvl w:ilvl="0" w:tplc="BD5642AA">
      <w:start w:val="1"/>
      <w:numFmt w:val="decimal"/>
      <w:lvlText w:val="%1."/>
      <w:lvlJc w:val="left"/>
      <w:pPr>
        <w:ind w:left="480" w:hanging="480"/>
      </w:pPr>
      <w:rPr>
        <w:color w:val="4472C4" w:themeColor="accen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1254B9"/>
    <w:multiLevelType w:val="hybridMultilevel"/>
    <w:tmpl w:val="F23EC460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8" w15:restartNumberingAfterBreak="0">
    <w:nsid w:val="46DA6901"/>
    <w:multiLevelType w:val="hybridMultilevel"/>
    <w:tmpl w:val="FFD4019A"/>
    <w:lvl w:ilvl="0" w:tplc="B5F29758">
      <w:start w:val="1"/>
      <w:numFmt w:val="upperRoman"/>
      <w:lvlText w:val="%1."/>
      <w:lvlJc w:val="left"/>
      <w:pPr>
        <w:ind w:left="480" w:hanging="480"/>
      </w:pPr>
      <w:rPr>
        <w:rFonts w:asciiTheme="majorHAnsi" w:eastAsia="微軟正黑體 Light" w:hAnsiTheme="majorHAnsi" w:cs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894051"/>
    <w:multiLevelType w:val="hybridMultilevel"/>
    <w:tmpl w:val="5B78A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D1"/>
    <w:rsid w:val="00035A2E"/>
    <w:rsid w:val="000378F5"/>
    <w:rsid w:val="00054CB6"/>
    <w:rsid w:val="001D340F"/>
    <w:rsid w:val="00241381"/>
    <w:rsid w:val="00377B95"/>
    <w:rsid w:val="00403E5B"/>
    <w:rsid w:val="00411582"/>
    <w:rsid w:val="004739CE"/>
    <w:rsid w:val="0049709D"/>
    <w:rsid w:val="004C058B"/>
    <w:rsid w:val="00667EC9"/>
    <w:rsid w:val="007735D1"/>
    <w:rsid w:val="008F07FF"/>
    <w:rsid w:val="00984B31"/>
    <w:rsid w:val="009C207F"/>
    <w:rsid w:val="009E1D6C"/>
    <w:rsid w:val="00A2447B"/>
    <w:rsid w:val="00B70AFF"/>
    <w:rsid w:val="00BE56B5"/>
    <w:rsid w:val="00CD31CE"/>
    <w:rsid w:val="00CF7A76"/>
    <w:rsid w:val="00D57D78"/>
    <w:rsid w:val="00DB0465"/>
    <w:rsid w:val="00DD4A9F"/>
    <w:rsid w:val="00E6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77A43"/>
  <w15:chartTrackingRefBased/>
  <w15:docId w15:val="{737B650D-F37B-4137-B9B6-BB0B1ABB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CB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735D1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  <w:lang w:eastAsia="zh-CN"/>
    </w:rPr>
  </w:style>
  <w:style w:type="paragraph" w:styleId="a3">
    <w:name w:val="List Paragraph"/>
    <w:basedOn w:val="a"/>
    <w:qFormat/>
    <w:rsid w:val="007735D1"/>
    <w:pPr>
      <w:suppressAutoHyphens/>
      <w:autoSpaceDN w:val="0"/>
      <w:ind w:left="480"/>
      <w:textAlignment w:val="baseline"/>
    </w:pPr>
    <w:rPr>
      <w:rFonts w:ascii="Calibri" w:eastAsia="新細明體" w:hAnsi="Calibri" w:cs="Tahoma"/>
      <w:kern w:val="3"/>
    </w:rPr>
  </w:style>
  <w:style w:type="paragraph" w:styleId="a4">
    <w:name w:val="header"/>
    <w:basedOn w:val="a"/>
    <w:link w:val="a5"/>
    <w:uiPriority w:val="99"/>
    <w:unhideWhenUsed/>
    <w:rsid w:val="00773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35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3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35D1"/>
    <w:rPr>
      <w:sz w:val="20"/>
      <w:szCs w:val="20"/>
    </w:rPr>
  </w:style>
  <w:style w:type="paragraph" w:styleId="a8">
    <w:name w:val="annotation text"/>
    <w:basedOn w:val="Standard"/>
    <w:link w:val="a9"/>
    <w:rsid w:val="00CD31CE"/>
  </w:style>
  <w:style w:type="character" w:customStyle="1" w:styleId="a9">
    <w:name w:val="註解文字 字元"/>
    <w:basedOn w:val="a0"/>
    <w:link w:val="a8"/>
    <w:rsid w:val="00CD31CE"/>
    <w:rPr>
      <w:rFonts w:ascii="Calibri" w:eastAsia="新細明體" w:hAnsi="Calibri" w:cs="Calibri"/>
      <w:kern w:val="3"/>
      <w:lang w:eastAsia="zh-CN"/>
    </w:rPr>
  </w:style>
  <w:style w:type="table" w:styleId="aa">
    <w:name w:val="Table Grid"/>
    <w:basedOn w:val="a1"/>
    <w:uiPriority w:val="39"/>
    <w:rsid w:val="00BE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5">
      <a:majorFont>
        <a:latin typeface="Times New Roman"/>
        <a:ea typeface="新細明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59EC-13AC-4260-95B1-92464C29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陳映竹</dc:creator>
  <cp:keywords/>
  <dc:description/>
  <cp:lastModifiedBy>陳映竹</cp:lastModifiedBy>
  <cp:revision>9</cp:revision>
  <dcterms:created xsi:type="dcterms:W3CDTF">2025-07-10T23:49:00Z</dcterms:created>
  <dcterms:modified xsi:type="dcterms:W3CDTF">2025-07-17T00:58:00Z</dcterms:modified>
</cp:coreProperties>
</file>